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贵州恒宇食品有限公司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20486-2023-Q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贵州省毕节市大方县黄泥塘镇返乡农民工创业园部分标准化厂房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Cs w:val="21"/>
              </w:rPr>
              <w:t>贵州省毕节市大方县黄泥塘镇返乡农民工创业园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曾东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13809441162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13809441162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企业人数"/>
            <w:r>
              <w:rPr>
                <w:sz w:val="21"/>
                <w:szCs w:val="21"/>
              </w:rPr>
              <w:t>15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一阶段审核日期起始"/>
            <w:r>
              <w:rPr>
                <w:sz w:val="21"/>
                <w:szCs w:val="21"/>
              </w:rPr>
              <w:t>2023-08-08 8:30:00上午至2023-08-08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一阶段审核人日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 </w:t>
            </w:r>
            <w:r>
              <w:rPr>
                <w:rFonts w:hint="eastAsia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 xml:space="preserve">□是  </w:t>
            </w:r>
            <w:bookmarkEnd w:id="10"/>
            <w:r>
              <w:rPr>
                <w:rFonts w:hint="eastAsia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资质范围内其他饮料（</w:t>
            </w:r>
            <w:r>
              <w:rPr>
                <w:szCs w:val="21"/>
              </w:rPr>
              <w:t>风味饮料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的生产</w:t>
            </w:r>
            <w:bookmarkStart w:id="26" w:name="_GoBack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03.03.02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2020-N1QMS-1222839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李凤娟</w:t>
            </w:r>
            <w:bookmarkEnd w:id="24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2023-07-26</w:t>
            </w:r>
            <w:bookmarkEnd w:id="25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11A15446"/>
    <w:rsid w:val="36495999"/>
    <w:rsid w:val="7D863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2023-08-08T05:53:08Z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