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b/>
          <w:sz w:val="22"/>
          <w:szCs w:val="22"/>
        </w:rPr>
        <w:t xml:space="preserve">EMS  </w:t>
      </w: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394"/>
        <w:gridCol w:w="1136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重庆跃达电力设备有限公司</w:t>
            </w:r>
            <w:bookmarkEnd w:id="2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3" w:name="专业代码"/>
            <w:r>
              <w:rPr>
                <w:b/>
                <w:sz w:val="20"/>
              </w:rPr>
              <w:t>Q：19.09.02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E：19.09.02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O：19.09.02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Q：19.09.02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E：19.09.02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O：19.09.02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9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张心</w:t>
            </w:r>
          </w:p>
        </w:tc>
        <w:tc>
          <w:tcPr>
            <w:tcW w:w="113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394" w:type="dxa"/>
            <w:vAlign w:val="center"/>
          </w:tcPr>
          <w:p>
            <w:pPr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Q：19.09.02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13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真空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断路器的生产流程：</w:t>
            </w:r>
          </w:p>
          <w:p>
            <w:pPr>
              <w:ind w:firstLine="210" w:firstLineChars="1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绝缘拉杆装配——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上绝缘筒灌胶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--内部附件及下绝缘筒安装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———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主体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装配——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电气配线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——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主体件及机构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安装——互感器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及复合控制器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装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——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电气参数测试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——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耐压测试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——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箱外安装封底盖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装配、测试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过程为关键过程。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柱上单相隔离开关的生产流程：</w:t>
            </w:r>
          </w:p>
          <w:p>
            <w:pPr>
              <w:ind w:firstLine="210" w:firstLineChars="1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零部件清理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——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导电分装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--底座分装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———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检查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——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装配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——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测试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——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包装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——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入库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装配、测试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过程为关键过程。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柱上单相隔离开关的生产流程：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ind w:firstLine="210" w:firstLineChars="1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零部件清理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——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导电分装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--底座分装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———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检查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——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装配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——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测试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——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包装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——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入库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装配、测试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过程为关键过程。</w:t>
            </w:r>
          </w:p>
          <w:p>
            <w:pPr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生产过程，依据作业指导书控制。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00" w:lineRule="exac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《高压交流断路器GB 1984》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《高压交流隔离开关和接地开关》GB 1985-2014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《高压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交流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熔断器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 xml:space="preserve"> 第三部份：喷射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熔断器》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GB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 xml:space="preserve">/T 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15166.3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2008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等标准、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合同协议等。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检验项目：外观、电气性能等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Ansi="宋体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4493260</wp:posOffset>
            </wp:positionH>
            <wp:positionV relativeFrom="paragraph">
              <wp:posOffset>122555</wp:posOffset>
            </wp:positionV>
            <wp:extent cx="501650" cy="312420"/>
            <wp:effectExtent l="0" t="0" r="1270" b="7620"/>
            <wp:wrapSquare wrapText="bothSides"/>
            <wp:docPr id="2" name="图片 2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650" cy="31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1786890</wp:posOffset>
            </wp:positionH>
            <wp:positionV relativeFrom="paragraph">
              <wp:posOffset>153670</wp:posOffset>
            </wp:positionV>
            <wp:extent cx="501650" cy="312420"/>
            <wp:effectExtent l="0" t="0" r="1270" b="7620"/>
            <wp:wrapSquare wrapText="bothSides"/>
            <wp:docPr id="1" name="图片 1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650" cy="31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>2020.3.27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 xml:space="preserve">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>2020.3.27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 xml:space="preserve"> 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bookmarkStart w:id="4" w:name="_GoBack"/>
      <w:bookmarkEnd w:id="4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1A17269"/>
    <w:rsid w:val="11E002C9"/>
    <w:rsid w:val="128E4D0D"/>
    <w:rsid w:val="464E1036"/>
    <w:rsid w:val="46FE4A7F"/>
    <w:rsid w:val="4BC400EF"/>
    <w:rsid w:val="668F5E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Dell</cp:lastModifiedBy>
  <dcterms:modified xsi:type="dcterms:W3CDTF">2020-03-28T07:58:12Z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