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浙江天丰生物科学有限公司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0632-2022-QEO-2023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浙江省金华市婺城区大岩路666号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浙江省金华市婺城区大岩路666号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赵梅勤</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13221261102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0579-82235923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136</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2023年07月31日 上午至2023年08月02日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Q:2,E:2,O:2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bookmarkStart w:id="30" w:name="_GoBack"/>
            <w:bookmarkEnd w:id="3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spacing w:line="400" w:lineRule="exact"/>
              <w:rPr>
                <w:rFonts w:hint="eastAsia" w:ascii="宋体" w:hAnsi="宋体"/>
                <w:color w:val="000000"/>
                <w:lang w:val="en-US" w:eastAsia="zh-CN"/>
              </w:rPr>
            </w:pPr>
            <w:r>
              <w:rPr>
                <w:rFonts w:hint="eastAsia" w:ascii="宋体" w:hAnsi="宋体"/>
                <w:color w:val="000000"/>
                <w:lang w:val="en-US" w:eastAsia="zh-CN"/>
              </w:rPr>
              <w:t>Q:植保、卫生环保制剂的设计及生产</w:t>
            </w:r>
          </w:p>
          <w:p>
            <w:pPr>
              <w:pStyle w:val="2"/>
              <w:ind w:left="0" w:leftChars="0" w:firstLine="0" w:firstLineChars="0"/>
              <w:rPr>
                <w:rFonts w:hint="eastAsia" w:ascii="宋体" w:hAnsi="宋体"/>
                <w:color w:val="000000"/>
                <w:lang w:val="en-US" w:eastAsia="zh-CN"/>
              </w:rPr>
            </w:pPr>
            <w:r>
              <w:rPr>
                <w:rFonts w:hint="eastAsia" w:ascii="宋体" w:hAnsi="宋体"/>
                <w:color w:val="000000"/>
                <w:lang w:val="en-US" w:eastAsia="zh-CN"/>
              </w:rPr>
              <w:t>E:植保、卫生环保制剂的设计及生产所涉及场所的相关环境管理活动</w:t>
            </w:r>
          </w:p>
          <w:p>
            <w:pPr>
              <w:pStyle w:val="2"/>
              <w:ind w:left="0" w:leftChars="0" w:firstLine="0" w:firstLineChars="0"/>
              <w:rPr>
                <w:sz w:val="21"/>
                <w:szCs w:val="21"/>
              </w:rPr>
            </w:pPr>
            <w:r>
              <w:rPr>
                <w:rFonts w:hint="eastAsia" w:ascii="宋体" w:hAnsi="宋体"/>
                <w:color w:val="000000"/>
                <w:lang w:val="en-US" w:eastAsia="zh-CN"/>
              </w:rPr>
              <w:t>O:植保、卫生环保制剂的设计及生产所涉及场所的相关职业健康安全管理活动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Q：12.02.00</w:t>
            </w:r>
          </w:p>
          <w:p>
            <w:pPr>
              <w:tabs>
                <w:tab w:val="left" w:pos="0"/>
              </w:tabs>
              <w:rPr>
                <w:sz w:val="21"/>
                <w:szCs w:val="21"/>
              </w:rPr>
            </w:pPr>
            <w:r>
              <w:rPr>
                <w:sz w:val="21"/>
                <w:szCs w:val="21"/>
              </w:rPr>
              <w:t>E：12.02.00</w:t>
            </w:r>
          </w:p>
          <w:p>
            <w:pPr>
              <w:tabs>
                <w:tab w:val="left" w:pos="0"/>
              </w:tabs>
              <w:rPr>
                <w:sz w:val="21"/>
                <w:szCs w:val="21"/>
              </w:rPr>
            </w:pPr>
            <w:r>
              <w:rPr>
                <w:sz w:val="21"/>
                <w:szCs w:val="21"/>
              </w:rPr>
              <w:t>O：12.02.00</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default"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张磊</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2022-N1QMS-2258213</w:t>
            </w:r>
          </w:p>
          <w:p>
            <w:pPr>
              <w:ind w:left="117"/>
              <w:jc w:val="center"/>
              <w:rPr>
                <w:sz w:val="21"/>
                <w:szCs w:val="21"/>
              </w:rPr>
            </w:pPr>
            <w:r>
              <w:rPr>
                <w:sz w:val="21"/>
                <w:szCs w:val="21"/>
              </w:rPr>
              <w:t>2022-N1EMS-2258213</w:t>
            </w:r>
          </w:p>
          <w:p>
            <w:pPr>
              <w:ind w:left="117"/>
              <w:jc w:val="center"/>
              <w:rPr>
                <w:sz w:val="21"/>
                <w:szCs w:val="21"/>
              </w:rPr>
            </w:pPr>
            <w:r>
              <w:rPr>
                <w:sz w:val="21"/>
                <w:szCs w:val="21"/>
              </w:rPr>
              <w:t>2023-N1OHSMS-2258213</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17621168040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王献华</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2021-N1QMS-1244982</w:t>
            </w:r>
          </w:p>
          <w:p>
            <w:pPr>
              <w:ind w:left="117"/>
              <w:jc w:val="center"/>
              <w:rPr>
                <w:sz w:val="21"/>
                <w:szCs w:val="21"/>
              </w:rPr>
            </w:pPr>
            <w:r>
              <w:rPr>
                <w:sz w:val="21"/>
                <w:szCs w:val="21"/>
              </w:rPr>
              <w:t>2021-N1EMS-1244982</w:t>
            </w:r>
          </w:p>
          <w:p>
            <w:pPr>
              <w:ind w:left="117"/>
              <w:jc w:val="center"/>
              <w:rPr>
                <w:sz w:val="21"/>
                <w:szCs w:val="21"/>
              </w:rPr>
            </w:pPr>
            <w:r>
              <w:rPr>
                <w:sz w:val="21"/>
                <w:szCs w:val="21"/>
              </w:rPr>
              <w:t>2021-N1OHSMS-1244982</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13758100841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李玮</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ISC-JSZJ-713</w:t>
            </w:r>
          </w:p>
          <w:p>
            <w:pPr>
              <w:ind w:left="117"/>
              <w:jc w:val="center"/>
              <w:rPr>
                <w:sz w:val="21"/>
                <w:szCs w:val="21"/>
              </w:rPr>
            </w:pPr>
            <w:r>
              <w:rPr>
                <w:sz w:val="21"/>
                <w:szCs w:val="21"/>
              </w:rPr>
              <w:t>退休</w:t>
            </w:r>
          </w:p>
        </w:tc>
        <w:tc>
          <w:tcPr>
            <w:tcW w:w="3684" w:type="dxa"/>
            <w:gridSpan w:val="9"/>
            <w:vAlign w:val="center"/>
          </w:tcPr>
          <w:p>
            <w:pPr>
              <w:jc w:val="center"/>
              <w:rPr>
                <w:sz w:val="21"/>
                <w:szCs w:val="21"/>
              </w:rPr>
            </w:pPr>
            <w:r>
              <w:rPr>
                <w:sz w:val="21"/>
                <w:szCs w:val="21"/>
              </w:rPr>
              <w:t>Q:12.02.00</w:t>
            </w:r>
          </w:p>
          <w:p>
            <w:pPr>
              <w:jc w:val="center"/>
              <w:rPr>
                <w:sz w:val="21"/>
                <w:szCs w:val="21"/>
              </w:rPr>
            </w:pPr>
            <w:r>
              <w:rPr>
                <w:sz w:val="21"/>
                <w:szCs w:val="21"/>
              </w:rPr>
              <w:t>E:12.02.00</w:t>
            </w:r>
          </w:p>
          <w:p>
            <w:pPr>
              <w:jc w:val="center"/>
              <w:rPr>
                <w:sz w:val="21"/>
                <w:szCs w:val="21"/>
              </w:rPr>
            </w:pPr>
            <w:r>
              <w:rPr>
                <w:sz w:val="21"/>
                <w:szCs w:val="21"/>
              </w:rPr>
              <w:t>O:12.02.00</w:t>
            </w:r>
          </w:p>
        </w:tc>
        <w:tc>
          <w:tcPr>
            <w:tcW w:w="1560" w:type="dxa"/>
            <w:gridSpan w:val="2"/>
            <w:vAlign w:val="center"/>
          </w:tcPr>
          <w:p>
            <w:pPr>
              <w:jc w:val="center"/>
              <w:rPr>
                <w:sz w:val="21"/>
                <w:szCs w:val="21"/>
              </w:rPr>
            </w:pPr>
            <w:r>
              <w:rPr>
                <w:sz w:val="21"/>
                <w:szCs w:val="21"/>
              </w:rPr>
              <w:t>13336060302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李凤娟</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2023-07-25</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1"/>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11"/>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宋体_x0014_...鍼.">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13CA3EA2"/>
    <w:rsid w:val="233901C8"/>
    <w:rsid w:val="2D172DB1"/>
    <w:rsid w:val="431D6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annotation text"/>
    <w:basedOn w:val="1"/>
    <w:link w:val="18"/>
    <w:semiHidden/>
    <w:qFormat/>
    <w:uiPriority w:val="0"/>
    <w:pPr>
      <w:jc w:val="left"/>
    </w:pPr>
    <w:rPr>
      <w:sz w:val="21"/>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9pt"/>
    <w:basedOn w:val="1"/>
    <w:qFormat/>
    <w:uiPriority w:val="0"/>
    <w:pPr>
      <w:spacing w:before="40" w:after="40"/>
    </w:pPr>
    <w:rPr>
      <w:rFonts w:eastAsia="Times New Roman"/>
      <w:sz w:val="18"/>
      <w:lang w:val="de-DE" w:eastAsia="de-DE"/>
    </w:rPr>
  </w:style>
  <w:style w:type="character" w:customStyle="1" w:styleId="18">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238</Words>
  <Characters>1359</Characters>
  <Lines>11</Lines>
  <Paragraphs>3</Paragraphs>
  <TotalTime>0</TotalTime>
  <ScaleCrop>false</ScaleCrop>
  <LinksUpToDate>false</LinksUpToDate>
  <CharactersWithSpaces>1594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2023-07-26T00:50:18Z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