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顾克彪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B022A" w:rsidRPr="00DB022A">
              <w:rPr>
                <w:rFonts w:ascii="楷体" w:eastAsia="楷体" w:hAnsi="楷体" w:hint="eastAsia"/>
                <w:sz w:val="24"/>
                <w:szCs w:val="24"/>
              </w:rPr>
              <w:t>杨克勤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DB022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DB022A">
              <w:rPr>
                <w:rFonts w:ascii="楷体" w:eastAsia="楷体" w:hAnsi="楷体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0B2A9C" w:rsidRPr="000B2A9C" w:rsidRDefault="00971600" w:rsidP="00B020AF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0B2A9C">
              <w:rPr>
                <w:rFonts w:ascii="楷体" w:eastAsia="楷体" w:hAnsi="楷体" w:cs="宋体" w:hint="eastAsia"/>
                <w:szCs w:val="21"/>
              </w:rPr>
              <w:t>E</w:t>
            </w:r>
            <w:r w:rsidR="000B2A9C" w:rsidRPr="000B2A9C">
              <w:rPr>
                <w:rFonts w:ascii="楷体" w:eastAsia="楷体" w:hAnsi="楷体" w:cs="宋体" w:hint="eastAsia"/>
                <w:szCs w:val="21"/>
              </w:rPr>
              <w:t>MS5.3组织的岗位、职责和权限、6.2环境与职业健康安全目标、6.1.2环境因素/危险源辨识与评价、8.1运行策划和控制、8.2应急准备和响应，</w:t>
            </w:r>
            <w:r w:rsidR="00B020AF" w:rsidRPr="000B2A9C">
              <w:rPr>
                <w:rFonts w:ascii="楷体" w:eastAsia="楷体" w:hAnsi="楷体" w:cs="宋体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Default="00513779" w:rsidP="00B020AF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513779" w:rsidRDefault="00513779" w:rsidP="00B020AF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F44D4E" w:rsidRDefault="00513779" w:rsidP="00B020AF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EC35B6" w:rsidRDefault="004D55E7" w:rsidP="00FC52A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513779" w:rsidRDefault="00513779" w:rsidP="00B020AF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513779" w:rsidRPr="00513779" w:rsidRDefault="00513779" w:rsidP="00B020AF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供方评定合格率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B020AF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固体废弃物有效处置率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B020AF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火灾</w:t>
            </w:r>
            <w:r>
              <w:rPr>
                <w:rFonts w:ascii="楷体" w:eastAsia="楷体" w:hAnsi="楷体" w:hint="eastAsia"/>
                <w:sz w:val="24"/>
              </w:rPr>
              <w:t>、触电事故发生次数</w:t>
            </w:r>
            <w:r w:rsidRPr="00513779">
              <w:rPr>
                <w:rFonts w:ascii="楷体" w:eastAsia="楷体" w:hAnsi="楷体"/>
                <w:sz w:val="24"/>
              </w:rPr>
              <w:t>0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4D55E7" w:rsidRPr="00513779" w:rsidRDefault="00513779" w:rsidP="00B020AF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考核情况：经查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.2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\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A71E7B" w:rsidRDefault="00A71E7B" w:rsidP="00FC52A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lastRenderedPageBreak/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60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0B2A9C" w:rsidRPr="000B2A9C">
              <w:rPr>
                <w:rFonts w:ascii="楷体" w:eastAsia="楷体" w:hAnsi="楷体"/>
                <w:sz w:val="24"/>
                <w:szCs w:val="24"/>
              </w:rPr>
              <w:t>HZSY-CX01-2019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采购部的“环境因素识别评价汇总表”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查《重要环境因素清单》，涉及采购部有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2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A71E7B" w:rsidRDefault="00FF4CA5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控制措施：固废分类存放、垃圾等由行政部</w:t>
            </w:r>
            <w:r w:rsidR="00A71E7B" w:rsidRPr="00A71E7B">
              <w:rPr>
                <w:rFonts w:ascii="楷体" w:eastAsia="楷体" w:hAnsi="楷体" w:hint="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A71E7B" w:rsidRDefault="00C92D8D" w:rsidP="00FC52A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1.编制并实施了环境、职业健康安全控制程序和管理制度。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公司目前采购的主要原材料有：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钢材、板材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勾臂箱轮子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等；主要成品：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环卫设备（垃圾桶、垃圾箱、垃圾分类亭）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产品全部由厂家提供，有产品检验记录、合格证和使用说明等记录。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6.采购部和仓库内主要是电的使用，电器有漏电保护器，经常对电路、电源进行检查，没有露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电现象发生，查见有消除安全检查记录，2019.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月---20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20.3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月份检查结果正常，检查人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杨振鹤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7.提供《重要相关方施加影响一览表》，2019.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4.26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日对采购物资相关方、销售客户、周边社区施加影响，内容:将公司的环境/职业健康安全方针、重要环境因素/危险源等，通过告知书的方式通知对方。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1E75">
              <w:rPr>
                <w:rFonts w:ascii="楷体" w:eastAsia="楷体" w:hAnsi="楷体" w:hint="eastAsia"/>
                <w:sz w:val="24"/>
                <w:szCs w:val="24"/>
              </w:rPr>
              <w:t>9.仓库分为材料仓和成品仓，按物料、成品、半成品摆放，</w:t>
            </w:r>
            <w:r w:rsidR="006E01E0" w:rsidRPr="00E51E75">
              <w:rPr>
                <w:rFonts w:ascii="楷体" w:eastAsia="楷体" w:hAnsi="楷体" w:hint="eastAsia"/>
                <w:sz w:val="24"/>
                <w:szCs w:val="24"/>
              </w:rPr>
              <w:t>视频远程查看现场</w:t>
            </w:r>
            <w:r w:rsidRPr="00E51E75">
              <w:rPr>
                <w:rFonts w:ascii="楷体" w:eastAsia="楷体" w:hAnsi="楷体" w:hint="eastAsia"/>
                <w:sz w:val="24"/>
                <w:szCs w:val="24"/>
              </w:rPr>
              <w:t>物料排放整齐，物料标识清晰；化学品（润滑油等）集中存放，贴有MSDS。</w:t>
            </w:r>
          </w:p>
          <w:p w:rsidR="00C92D8D" w:rsidRDefault="006E01E0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视频远程现场查看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办公区域和仓库区域配备了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灭火器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等消防设施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，状况正常。</w:t>
            </w:r>
          </w:p>
          <w:p w:rsidR="00CC3E21" w:rsidRPr="00CC3E21" w:rsidRDefault="00CC3E21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10.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人员出入填写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="000B2A9C">
              <w:rPr>
                <w:rFonts w:ascii="楷体" w:eastAsia="楷体" w:hAnsi="楷体" w:cs="楷体" w:hint="eastAsia"/>
                <w:sz w:val="24"/>
                <w:szCs w:val="24"/>
              </w:rPr>
              <w:t>出入信息登记表</w:t>
            </w:r>
            <w:r w:rsidRPr="003800DE">
              <w:rPr>
                <w:rFonts w:ascii="楷体" w:eastAsia="楷体" w:hAnsi="楷体" w:cs="楷体" w:hint="eastAsia"/>
                <w:sz w:val="24"/>
                <w:szCs w:val="24"/>
              </w:rPr>
              <w:t>，记录了出入体温、咳嗽等内容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CC3E21" w:rsidRPr="00CC3E21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A71E7B" w:rsidRDefault="00DB5F30" w:rsidP="00FC52A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="000B2A9C" w:rsidRPr="000B2A9C">
              <w:rPr>
                <w:rFonts w:ascii="楷体" w:eastAsia="楷体" w:hAnsi="楷体"/>
                <w:sz w:val="24"/>
                <w:szCs w:val="24"/>
              </w:rPr>
              <w:t>HZSY-CX14-2019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</w:t>
            </w:r>
            <w:r w:rsidR="00DB022A"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、触电等应急预案。内容包括：目的、适用范围、职责、应急处理细则、演习、必备资料等。</w:t>
            </w:r>
          </w:p>
          <w:p w:rsidR="00DB5F30" w:rsidRDefault="000B2A9C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日参加了由行政部组织的触电应急救援演练。</w:t>
            </w:r>
          </w:p>
          <w:p w:rsidR="00CC3E21" w:rsidRPr="00CC3E21" w:rsidRDefault="000B2A9C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日参见了由</w:t>
            </w:r>
            <w:r w:rsidR="000C4283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DB022A">
              <w:rPr>
                <w:rFonts w:ascii="楷体" w:eastAsia="楷体" w:hAnsi="楷体" w:hint="eastAsia"/>
                <w:sz w:val="24"/>
                <w:szCs w:val="24"/>
              </w:rPr>
              <w:t>组织的消防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DB5F30" w:rsidRDefault="00DB5F30" w:rsidP="000B2A9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采购部和仓库区域由专人每月巡查消防设施管理情况，查见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B2A9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  <w:r w:rsidR="00DB022A">
              <w:rPr>
                <w:rFonts w:ascii="楷体" w:eastAsia="楷体" w:hAnsi="楷体" w:hint="eastAsia"/>
                <w:sz w:val="24"/>
                <w:szCs w:val="24"/>
              </w:rPr>
              <w:t>至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="000B2A9C" w:rsidRPr="000B2A9C">
              <w:rPr>
                <w:rFonts w:ascii="楷体" w:eastAsia="楷体" w:hAnsi="楷体" w:hint="eastAsia"/>
                <w:sz w:val="24"/>
                <w:szCs w:val="24"/>
              </w:rPr>
              <w:t>杨振鹤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B2A9C" w:rsidRPr="000B2A9C" w:rsidRDefault="00BF49B9" w:rsidP="00BF49B9">
            <w:pPr>
              <w:tabs>
                <w:tab w:val="left" w:pos="6597"/>
              </w:tabs>
              <w:spacing w:line="360" w:lineRule="auto"/>
              <w:ind w:firstLineChars="200" w:firstLine="4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1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AB" w:rsidRDefault="00CA73AB" w:rsidP="008973EE">
      <w:r>
        <w:separator/>
      </w:r>
    </w:p>
  </w:endnote>
  <w:endnote w:type="continuationSeparator" w:id="1">
    <w:p w:rsidR="00CA73AB" w:rsidRDefault="00CA73A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1268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0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0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AB" w:rsidRDefault="00CA73AB" w:rsidP="008973EE">
      <w:r>
        <w:separator/>
      </w:r>
    </w:p>
  </w:footnote>
  <w:footnote w:type="continuationSeparator" w:id="1">
    <w:p w:rsidR="00CA73AB" w:rsidRDefault="00CA73A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12685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A9C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0512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853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41F7"/>
    <w:rsid w:val="00325BFD"/>
    <w:rsid w:val="003264F9"/>
    <w:rsid w:val="00326FC1"/>
    <w:rsid w:val="00327EB6"/>
    <w:rsid w:val="00330DBC"/>
    <w:rsid w:val="0033486E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20AF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49B9"/>
    <w:rsid w:val="00BF597E"/>
    <w:rsid w:val="00C03098"/>
    <w:rsid w:val="00C10EF3"/>
    <w:rsid w:val="00C14685"/>
    <w:rsid w:val="00C31C73"/>
    <w:rsid w:val="00C31C8D"/>
    <w:rsid w:val="00C431C9"/>
    <w:rsid w:val="00C45928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A73AB"/>
    <w:rsid w:val="00CB0154"/>
    <w:rsid w:val="00CB0D49"/>
    <w:rsid w:val="00CB127F"/>
    <w:rsid w:val="00CB1FBC"/>
    <w:rsid w:val="00CB260B"/>
    <w:rsid w:val="00CB3729"/>
    <w:rsid w:val="00CB43FE"/>
    <w:rsid w:val="00CB4D06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022A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1E75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87A41"/>
    <w:rsid w:val="00E90BBC"/>
    <w:rsid w:val="00E910C0"/>
    <w:rsid w:val="00E91461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C52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5754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998</cp:revision>
  <dcterms:created xsi:type="dcterms:W3CDTF">2015-06-17T12:51:00Z</dcterms:created>
  <dcterms:modified xsi:type="dcterms:W3CDTF">2020-03-31T01:35:00Z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