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rFonts w:hint="eastAsia"/>
          <w:b/>
          <w:color w:val="000000" w:themeColor="text1"/>
          <w:sz w:val="21"/>
          <w:szCs w:val="21"/>
        </w:rPr>
      </w:pPr>
    </w:p>
    <w:p>
      <w:pPr>
        <w:spacing w:after="120" w:afterLines="50" w:line="240" w:lineRule="exact"/>
        <w:ind w:firstLine="6765" w:firstLineChars="3209"/>
        <w:rPr>
          <w:rFonts w:hint="eastAsia"/>
          <w:b/>
          <w:color w:val="000000" w:themeColor="text1"/>
          <w:sz w:val="21"/>
          <w:szCs w:val="21"/>
        </w:rPr>
      </w:pPr>
    </w:p>
    <w:p>
      <w:pPr>
        <w:spacing w:after="120" w:afterLines="50" w:line="240" w:lineRule="exact"/>
        <w:ind w:firstLine="6765" w:firstLineChars="3209"/>
        <w:rPr>
          <w:b/>
          <w:bCs/>
          <w:color w:val="000000" w:themeColor="text1"/>
          <w:sz w:val="24"/>
          <w:szCs w:val="24"/>
          <w:u w:val="single"/>
        </w:rPr>
      </w:pPr>
      <w:r>
        <w:rPr>
          <w:rFonts w:hint="eastAsia"/>
          <w:b/>
          <w:color w:val="000000" w:themeColor="text1"/>
          <w:sz w:val="21"/>
          <w:szCs w:val="21"/>
        </w:rPr>
        <w:t>合同编号.:</w:t>
      </w:r>
      <w:bookmarkStart w:id="0" w:name="合同编号"/>
      <w:r>
        <w:rPr>
          <w:sz w:val="24"/>
          <w:szCs w:val="24"/>
        </w:rPr>
        <w:t>0042-2020-Q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snapToGrid w:val="0"/>
        <w:spacing w:line="360" w:lineRule="auto"/>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江西华章实业有限公司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Huazhang Industry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江西省宜春市樟树市临江镇杨公路农贸市场办公室三楼</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(英文)：Third floor, Yanggong road agricultural trade market office, Linjiang Town, Zhangshu City, Yichun City, Jiangxi Province zip code: 331200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江西省樟树市城北工业园</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(英文)：Chengbei Industrial Park, Zhangshu City, Jiangxi Province zip code: 331200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91360982314708183P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0791-7849999</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吕年华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杨克勤</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33</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环卫设备（垃圾桶、垃圾箱/垃圾分类亭）的生产</w:t>
      </w:r>
      <w:bookmarkEnd w:id="15"/>
      <w:bookmarkStart w:id="16" w:name="审核范围英"/>
      <w:r>
        <w:rPr>
          <w:rFonts w:hint="eastAsia"/>
          <w:b/>
          <w:color w:val="000000" w:themeColor="text1"/>
          <w:sz w:val="22"/>
          <w:szCs w:val="22"/>
        </w:rPr>
        <w:t>环卫设备（垃圾桶、垃圾箱/垃圾分类亭）的生产</w:t>
      </w:r>
      <w:bookmarkEnd w:id="16"/>
    </w:p>
    <w:p>
      <w:pPr>
        <w:pStyle w:val="2"/>
        <w:spacing w:line="48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rPr>
        <w:t>英文</w:t>
      </w:r>
      <w:r>
        <w:rPr>
          <w:rFonts w:hint="eastAsia"/>
          <w:b/>
          <w:color w:val="000000" w:themeColor="text1"/>
          <w:sz w:val="22"/>
          <w:szCs w:val="22"/>
          <w:lang w:eastAsia="zh-CN"/>
        </w:rPr>
        <w:t>）：Production of environmental sanitation equipment (dustbin, dustbin / waste sorting booth)</w:t>
      </w: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eastAsia="宋体"/>
          <w:b/>
          <w:color w:val="000000" w:themeColor="text1"/>
          <w:sz w:val="22"/>
          <w:szCs w:val="22"/>
          <w:lang w:eastAsia="zh-CN"/>
        </w:rPr>
        <w:drawing>
          <wp:inline distT="0" distB="0" distL="114300" distR="114300">
            <wp:extent cx="585470" cy="493395"/>
            <wp:effectExtent l="0" t="0" r="11430" b="1905"/>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585470" cy="493395"/>
                    </a:xfrm>
                    <a:prstGeom prst="rect">
                      <a:avLst/>
                    </a:prstGeom>
                  </pic:spPr>
                </pic:pic>
              </a:graphicData>
            </a:graphic>
          </wp:inline>
        </w:drawing>
      </w:r>
      <w:bookmarkStart w:id="17" w:name="_GoBack"/>
      <w:bookmarkEnd w:id="17"/>
    </w:p>
    <w:p>
      <w:pPr>
        <w:pStyle w:val="2"/>
        <w:spacing w:line="480" w:lineRule="auto"/>
        <w:ind w:firstLine="663" w:firstLineChars="3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2020.3.28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A614A2"/>
    <w:rsid w:val="333D54F9"/>
    <w:rsid w:val="33AC7E58"/>
    <w:rsid w:val="71326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小小</cp:lastModifiedBy>
  <cp:lastPrinted>2019-05-13T03:13:00Z</cp:lastPrinted>
  <dcterms:modified xsi:type="dcterms:W3CDTF">2020-03-31T07:44:57Z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