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浙江鼎强电气科技有限公司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Q：漆包线的设计和生产（资质许可范围内除外）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E：漆包线的设计和生产（资质许可范围内除外）所涉及场所的相关环境管理活动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O：漆包线的设计和生产（资质许可范围内除外）所涉及场所的相关职业健康安全管理活动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