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四川阳光水务工程设备有限公司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2023年07月24日 上午至2023年07月25日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