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安徽毅明物业管理有限公司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0731-2022-EI-2023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