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远程审核）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3"/>
        <w:gridCol w:w="6"/>
        <w:gridCol w:w="567"/>
        <w:gridCol w:w="265"/>
        <w:gridCol w:w="561"/>
        <w:gridCol w:w="416"/>
        <w:gridCol w:w="176"/>
        <w:gridCol w:w="289"/>
        <w:gridCol w:w="9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color w:val="000000"/>
                <w:szCs w:val="21"/>
              </w:rPr>
              <w:t>河北省国控物业服务有限公司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石家庄市站前街12号银泉酒家7楼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1" w:name="联系人"/>
            <w:r>
              <w:t>霍雪梅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</w:tcPr>
          <w:p>
            <w:pPr>
              <w:rPr>
                <w:sz w:val="20"/>
              </w:rPr>
            </w:pPr>
            <w:r>
              <w:rPr>
                <w:rFonts w:ascii="宋体" w:hAnsi="宋体"/>
              </w:rPr>
              <w:t xml:space="preserve">  </w:t>
            </w:r>
            <w:bookmarkStart w:id="2" w:name="联系人手机"/>
            <w:r>
              <w:t>13633118892</w:t>
            </w:r>
            <w:bookmarkEnd w:id="2"/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lang w:val="en-US" w:eastAsia="zh-CN"/>
              </w:rPr>
              <w:t>刘辉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ordWrap w:val="0"/>
              <w:ind w:right="458" w:rightChars="191"/>
              <w:jc w:val="right"/>
              <w:rPr>
                <w:sz w:val="20"/>
              </w:rPr>
            </w:pPr>
            <w:bookmarkStart w:id="3" w:name="合同编号"/>
            <w:r>
              <w:rPr>
                <w:sz w:val="20"/>
              </w:rPr>
              <w:t>0</w:t>
            </w:r>
            <w:r>
              <w:rPr>
                <w:rFonts w:hint="eastAsia"/>
                <w:sz w:val="20"/>
              </w:rPr>
              <w:t>488</w:t>
            </w:r>
            <w:r>
              <w:rPr>
                <w:sz w:val="20"/>
              </w:rPr>
              <w:t>-2019-QEO</w:t>
            </w:r>
            <w:bookmarkEnd w:id="3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pacing w:val="-2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pacing w:val="-2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</w:rPr>
              <w:t>█</w:t>
            </w:r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 □第( )次监督审核  □再认证 □特殊审核  □证书转换 □认证范围变更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█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□监督：验证组织管理体系是否持续有效运行，以确定是否推荐保持认证注册资格。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45" w:type="dxa"/>
            <w:gridSpan w:val="10"/>
          </w:tcPr>
          <w:p>
            <w:pPr>
              <w:rPr>
                <w:color w:val="000000"/>
                <w:szCs w:val="21"/>
              </w:rPr>
            </w:pPr>
            <w:bookmarkStart w:id="4" w:name="审核范围"/>
            <w:r>
              <w:rPr>
                <w:rFonts w:hint="eastAsia" w:ascii="宋体" w:hAnsi="宋体"/>
                <w:szCs w:val="21"/>
              </w:rPr>
              <w:t>Q：物业管理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E：物业管理及相关环境管理活动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O：物业管理及相关职业健康安全管理活动</w:t>
            </w:r>
            <w:bookmarkEnd w:id="4"/>
          </w:p>
        </w:tc>
        <w:tc>
          <w:tcPr>
            <w:tcW w:w="88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leftChars="-51" w:hanging="240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代码</w:t>
            </w:r>
          </w:p>
        </w:tc>
        <w:tc>
          <w:tcPr>
            <w:tcW w:w="2310" w:type="dxa"/>
            <w:gridSpan w:val="2"/>
          </w:tcPr>
          <w:p>
            <w:pPr>
              <w:rPr>
                <w:b/>
                <w:szCs w:val="21"/>
              </w:rPr>
            </w:pPr>
            <w:bookmarkStart w:id="5" w:name="专业代码"/>
            <w:r>
              <w:rPr>
                <w:rFonts w:hint="eastAsia"/>
                <w:b/>
                <w:szCs w:val="21"/>
              </w:rPr>
              <w:t>Q：35.15.00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E：35.15.00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3" w:leftChars="-45" w:hanging="241" w:hangingChars="1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O：35.15.00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ISO9001:2015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lang w:val="de-DE"/>
              </w:rPr>
              <w:t>ISO14001:2015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cs="宋体"/>
                <w:b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  <w:szCs w:val="22"/>
                <w:lang w:val="de-DE"/>
              </w:rPr>
              <w:t xml:space="preserve">ISO 45001:2018  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适用于受审核方的法律法规及其他要求  </w:t>
            </w:r>
            <w:r>
              <w:rPr>
                <w:rFonts w:hint="eastAsia" w:ascii="宋体" w:hAnsi="宋体" w:cs="宋体"/>
                <w:b/>
                <w:sz w:val="20"/>
              </w:rPr>
              <w:t>█</w:t>
            </w:r>
            <w:r>
              <w:rPr>
                <w:b/>
                <w:sz w:val="20"/>
              </w:rPr>
              <w:t>受审核方管理体系文件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6" w:name="审核开始日"/>
            <w:r>
              <w:rPr>
                <w:rFonts w:hint="eastAsia"/>
                <w:color w:val="000000"/>
                <w:szCs w:val="21"/>
              </w:rPr>
              <w:t>2020年03月28日 下午</w:t>
            </w:r>
            <w:bookmarkEnd w:id="6"/>
            <w:r>
              <w:rPr>
                <w:rFonts w:hint="eastAsia"/>
                <w:b/>
                <w:sz w:val="20"/>
              </w:rPr>
              <w:t xml:space="preserve">至 </w:t>
            </w:r>
            <w:r>
              <w:rPr>
                <w:color w:val="000000"/>
                <w:szCs w:val="21"/>
              </w:rPr>
              <w:t xml:space="preserve"> </w:t>
            </w:r>
            <w:bookmarkStart w:id="7" w:name="审核结束日"/>
            <w:r>
              <w:rPr>
                <w:rFonts w:hint="eastAsia"/>
                <w:color w:val="000000"/>
                <w:szCs w:val="21"/>
              </w:rPr>
              <w:t>2020年04月01日 上午</w:t>
            </w:r>
            <w:bookmarkEnd w:id="7"/>
            <w:r>
              <w:rPr>
                <w:rFonts w:hint="eastAsia"/>
                <w:b/>
                <w:sz w:val="20"/>
              </w:rPr>
              <w:t>，共4.0天。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de-DE"/>
              </w:rPr>
              <w:t>█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审核员</w:t>
            </w:r>
          </w:p>
        </w:tc>
        <w:tc>
          <w:tcPr>
            <w:tcW w:w="253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2018-N1QMS-3014142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2017-N1EMS-2014142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sz w:val="18"/>
                <w:szCs w:val="18"/>
              </w:rPr>
              <w:t>2017-N1OHSMS-2014142</w:t>
            </w:r>
          </w:p>
        </w:tc>
        <w:tc>
          <w:tcPr>
            <w:tcW w:w="2428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Q：35.15.00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E：35.15.00</w:t>
            </w:r>
          </w:p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Cs w:val="21"/>
              </w:rPr>
              <w:t>O：35.15.00</w:t>
            </w: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1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2533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8" w:type="dxa"/>
            <w:gridSpan w:val="5"/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3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2020.3.27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2020.3.27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2020.3.28</w:t>
            </w:r>
          </w:p>
        </w:tc>
        <w:tc>
          <w:tcPr>
            <w:tcW w:w="1213" w:type="dxa"/>
          </w:tcPr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:00-</w:t>
            </w:r>
          </w:p>
          <w:p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bookmarkStart w:id="8" w:name="_GoBack"/>
            <w:bookmarkEnd w:id="8"/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17：00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管理层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Q:4.1/4.2/4.3/4.4/5.1/5.2/5.3/6.1/6.2/6.3/7.1.1/9.1.1/9.3/10.1/10.3 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9.3/10.1/10.3</w:t>
            </w:r>
          </w:p>
          <w:p>
            <w:pPr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ascii="宋体" w:hAnsi="宋体"/>
                <w:sz w:val="18"/>
              </w:rPr>
              <w:t>S:4.1/4.2/4.3/4.4/5.1/5.2/5.3/6.1.1/6.1.4/6.2/7.1/</w:t>
            </w:r>
            <w:r>
              <w:rPr>
                <w:rFonts w:hint="eastAsia" w:ascii="宋体" w:hAnsi="宋体"/>
                <w:sz w:val="18"/>
              </w:rPr>
              <w:t>7.4/9.1.1/</w:t>
            </w:r>
            <w:r>
              <w:rPr>
                <w:rFonts w:ascii="宋体" w:hAnsi="宋体"/>
                <w:sz w:val="18"/>
              </w:rPr>
              <w:t>9.3/10.1/10.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资质验证/范围再确认/一阶段问题验证/投诉或事故/政府主管部门监督抽查情况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与管理层有关的质量、环境、职业健康安全管理活动等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2020.3.29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8：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17：00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综合部(含财务）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Q:5.3/6.1/6.2/7.1.2/7.2/7.3/7.4/7.5/8.2/8.4/9.1.3/9.2/10.2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E:5.3/6.1.2/6.1.2/6.1.3/6.2/7.2/7.3/7.4/7.5/8.1/8.2/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S:5.3/6.1.2/6.1.2/6.1.3/6.2/7.2/7.3/7.4/7.5/8.1/8.6/</w:t>
            </w: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9.1.2/</w:t>
            </w:r>
            <w:r>
              <w:rPr>
                <w:rFonts w:hint="eastAsia" w:ascii="宋体" w:hAnsi="宋体"/>
                <w:sz w:val="18"/>
                <w:szCs w:val="22"/>
              </w:rPr>
              <w:t>9.2/10.1/10.2</w:t>
            </w:r>
          </w:p>
          <w:p>
            <w:pPr>
              <w:snapToGrid w:val="0"/>
              <w:spacing w:line="320" w:lineRule="exact"/>
            </w:pP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部门职责权限、目标管理方案,风险与机遇；人力资源管理；内部审核，环境和职业健康安全运行控制等。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2020.3.30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物业部</w:t>
            </w:r>
          </w:p>
        </w:tc>
        <w:tc>
          <w:tcPr>
            <w:tcW w:w="2602" w:type="dxa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Q</w:t>
            </w:r>
            <w:r>
              <w:rPr>
                <w:rFonts w:hint="eastAsia" w:ascii="宋体" w:hAnsi="宋体"/>
                <w:sz w:val="18"/>
              </w:rPr>
              <w:t>:</w:t>
            </w:r>
            <w:r>
              <w:rPr>
                <w:rFonts w:ascii="宋体" w:hAnsi="宋体"/>
                <w:sz w:val="18"/>
              </w:rPr>
              <w:t>5.3</w:t>
            </w:r>
            <w:r>
              <w:rPr>
                <w:rFonts w:hint="eastAsia" w:ascii="宋体" w:hAnsi="宋体"/>
                <w:sz w:val="18"/>
              </w:rPr>
              <w:t>/6.1/6.2/7.1.3/7.1.4/7.1.5/7.1.6/</w:t>
            </w:r>
            <w:r>
              <w:rPr>
                <w:rFonts w:ascii="宋体" w:hAnsi="宋体"/>
                <w:sz w:val="18"/>
              </w:rPr>
              <w:t>8.1</w:t>
            </w:r>
            <w:r>
              <w:rPr>
                <w:rFonts w:hint="eastAsia" w:ascii="宋体" w:hAnsi="宋体"/>
                <w:sz w:val="18"/>
              </w:rPr>
              <w:t>/8.2/8.4/</w:t>
            </w:r>
            <w:r>
              <w:rPr>
                <w:rFonts w:ascii="宋体" w:hAnsi="宋体"/>
                <w:sz w:val="18"/>
              </w:rPr>
              <w:t>8.5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8.6</w:t>
            </w:r>
            <w:r>
              <w:rPr>
                <w:rFonts w:hint="eastAsia" w:ascii="宋体" w:hAnsi="宋体"/>
                <w:sz w:val="18"/>
              </w:rPr>
              <w:t>/8</w:t>
            </w:r>
            <w:r>
              <w:rPr>
                <w:rFonts w:ascii="宋体" w:hAnsi="宋体"/>
                <w:sz w:val="18"/>
              </w:rPr>
              <w:t>.7</w:t>
            </w:r>
            <w:r>
              <w:rPr>
                <w:rFonts w:hint="eastAsia" w:ascii="宋体" w:hAnsi="宋体"/>
                <w:sz w:val="18"/>
              </w:rPr>
              <w:t>/1</w:t>
            </w:r>
            <w:r>
              <w:rPr>
                <w:rFonts w:ascii="宋体" w:hAnsi="宋体"/>
                <w:sz w:val="18"/>
              </w:rPr>
              <w:t>0.2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6.1.3/6.2/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7.1/</w:t>
            </w:r>
            <w:r>
              <w:rPr>
                <w:rFonts w:ascii="宋体" w:hAnsi="宋体"/>
                <w:sz w:val="18"/>
              </w:rPr>
              <w:t>8.1/8.2</w:t>
            </w:r>
            <w:r>
              <w:rPr>
                <w:rFonts w:hint="eastAsia" w:ascii="宋体" w:hAnsi="宋体"/>
                <w:sz w:val="18"/>
              </w:rPr>
              <w:t>/10.1</w:t>
            </w:r>
          </w:p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S</w:t>
            </w:r>
            <w:r>
              <w:rPr>
                <w:rFonts w:ascii="宋体" w:hAnsi="宋体"/>
                <w:sz w:val="18"/>
              </w:rPr>
              <w:t>:5.3/6.1.2/</w:t>
            </w:r>
            <w:r>
              <w:rPr>
                <w:rFonts w:hint="eastAsia" w:ascii="宋体" w:hAnsi="宋体"/>
                <w:sz w:val="18"/>
              </w:rPr>
              <w:t>6.1.3/6.2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/7.1</w:t>
            </w:r>
            <w:r>
              <w:rPr>
                <w:rFonts w:hint="eastAsia" w:ascii="宋体" w:hAnsi="宋体"/>
                <w:sz w:val="18"/>
              </w:rPr>
              <w:t>/</w:t>
            </w:r>
            <w:r>
              <w:rPr>
                <w:rFonts w:ascii="宋体" w:hAnsi="宋体"/>
                <w:sz w:val="18"/>
              </w:rPr>
              <w:t>8.1/8.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/10.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1</w:t>
            </w:r>
          </w:p>
        </w:tc>
        <w:tc>
          <w:tcPr>
            <w:tcW w:w="2795" w:type="dxa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物业管理</w:t>
            </w:r>
            <w:r>
              <w:rPr>
                <w:rFonts w:hint="eastAsia" w:ascii="宋体" w:hAnsi="宋体"/>
                <w:sz w:val="18"/>
                <w:szCs w:val="22"/>
              </w:rPr>
              <w:t>的控制情况、服务记录，以及服务过程中的环境、职业健康安全管理情况的控制等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2020.3.31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物业部</w:t>
            </w: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继续审核物业部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2020.4.1</w:t>
            </w: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11:00</w:t>
            </w:r>
          </w:p>
        </w:tc>
        <w:tc>
          <w:tcPr>
            <w:tcW w:w="1560" w:type="dxa"/>
          </w:tcPr>
          <w:p>
            <w:pPr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员工代表</w:t>
            </w:r>
          </w:p>
        </w:tc>
        <w:tc>
          <w:tcPr>
            <w:tcW w:w="5397" w:type="dxa"/>
            <w:gridSpan w:val="2"/>
          </w:tcPr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审核条款：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S: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5.3、5.4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11:00-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领导层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22"/>
              </w:rPr>
            </w:pPr>
            <w:r>
              <w:rPr>
                <w:rFonts w:hint="eastAsia" w:ascii="宋体" w:hAnsi="宋体"/>
                <w:sz w:val="18"/>
              </w:rPr>
              <w:t>与受审核方领导层沟通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11:30-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1560" w:type="dxa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全体</w:t>
            </w:r>
          </w:p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97" w:type="dxa"/>
            <w:gridSpan w:val="2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681"/>
              </w:tabs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注：午餐时间为：12：00-12：30</w:t>
      </w: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pStyle w:val="2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EMS:4.1、4.2、4.3、4.4、5.2、5.3、6.1、6.2、8.1、8.2、9.1、9.2、9.3、10.2、10.3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hint="eastAsia" w:ascii="宋体" w:hAnsi="宋体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文本框 1" o:spid="_x0000_s4097" o:spt="202" type="#_x0000_t202" style="position:absolute;left:0pt;margin-left:360.75pt;margin-top:9.9pt;height:20.2pt;width:159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ISC-B-I-14  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 xml:space="preserve"> 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F66"/>
    <w:rsid w:val="00021CF6"/>
    <w:rsid w:val="000401FF"/>
    <w:rsid w:val="000B6087"/>
    <w:rsid w:val="00142450"/>
    <w:rsid w:val="00154C80"/>
    <w:rsid w:val="002B4D1C"/>
    <w:rsid w:val="002C412E"/>
    <w:rsid w:val="002D1483"/>
    <w:rsid w:val="00320F97"/>
    <w:rsid w:val="00391718"/>
    <w:rsid w:val="003B7CCB"/>
    <w:rsid w:val="003F47A7"/>
    <w:rsid w:val="00401491"/>
    <w:rsid w:val="00444C93"/>
    <w:rsid w:val="004A6222"/>
    <w:rsid w:val="00540D44"/>
    <w:rsid w:val="00546E12"/>
    <w:rsid w:val="00605A14"/>
    <w:rsid w:val="00617E37"/>
    <w:rsid w:val="006B0695"/>
    <w:rsid w:val="00785B94"/>
    <w:rsid w:val="00807D4F"/>
    <w:rsid w:val="0084069A"/>
    <w:rsid w:val="008E3402"/>
    <w:rsid w:val="00931E3F"/>
    <w:rsid w:val="00965EA7"/>
    <w:rsid w:val="00970FD9"/>
    <w:rsid w:val="009712D8"/>
    <w:rsid w:val="00990512"/>
    <w:rsid w:val="00A54447"/>
    <w:rsid w:val="00A575C2"/>
    <w:rsid w:val="00A57743"/>
    <w:rsid w:val="00A750C8"/>
    <w:rsid w:val="00AE4A26"/>
    <w:rsid w:val="00B3470D"/>
    <w:rsid w:val="00B94004"/>
    <w:rsid w:val="00BA4B12"/>
    <w:rsid w:val="00BD72F2"/>
    <w:rsid w:val="00C31283"/>
    <w:rsid w:val="00C3775A"/>
    <w:rsid w:val="00C37CD0"/>
    <w:rsid w:val="00C73F66"/>
    <w:rsid w:val="00D5211F"/>
    <w:rsid w:val="00E05BDE"/>
    <w:rsid w:val="00E416F9"/>
    <w:rsid w:val="00E87A92"/>
    <w:rsid w:val="00F07C02"/>
    <w:rsid w:val="09181FA9"/>
    <w:rsid w:val="0A0D43B3"/>
    <w:rsid w:val="113B1FE7"/>
    <w:rsid w:val="126A5672"/>
    <w:rsid w:val="1271266D"/>
    <w:rsid w:val="12741572"/>
    <w:rsid w:val="16DF7C9E"/>
    <w:rsid w:val="174455D8"/>
    <w:rsid w:val="1CB10D60"/>
    <w:rsid w:val="2833594E"/>
    <w:rsid w:val="2FA62DB5"/>
    <w:rsid w:val="32CE4F77"/>
    <w:rsid w:val="35405307"/>
    <w:rsid w:val="37F33193"/>
    <w:rsid w:val="4A9D2540"/>
    <w:rsid w:val="50500A09"/>
    <w:rsid w:val="532707A7"/>
    <w:rsid w:val="558C2CE4"/>
    <w:rsid w:val="57C92BEA"/>
    <w:rsid w:val="59602FC8"/>
    <w:rsid w:val="5AF811DA"/>
    <w:rsid w:val="5BC66A10"/>
    <w:rsid w:val="5C4024CC"/>
    <w:rsid w:val="6DD00889"/>
    <w:rsid w:val="6E316709"/>
    <w:rsid w:val="6F3163EA"/>
    <w:rsid w:val="720F6E30"/>
    <w:rsid w:val="74CD117F"/>
    <w:rsid w:val="7E836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368</Words>
  <Characters>2104</Characters>
  <Lines>17</Lines>
  <Paragraphs>4</Paragraphs>
  <TotalTime>9</TotalTime>
  <ScaleCrop>false</ScaleCrop>
  <LinksUpToDate>false</LinksUpToDate>
  <CharactersWithSpaces>2468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叶子</cp:lastModifiedBy>
  <cp:lastPrinted>2019-07-11T06:44:00Z</cp:lastPrinted>
  <dcterms:modified xsi:type="dcterms:W3CDTF">2020-04-03T12:37:05Z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