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rFonts w:hint="eastAsia"/>
          <w:szCs w:val="44"/>
          <w:u w:val="single"/>
        </w:rPr>
        <w:t>0080-2020-QEO</w:t>
      </w:r>
      <w:bookmarkEnd w:id="0"/>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pict>
          <v:shape id="_x0000_i1025" o:spt="75" type="#_x0000_t75" style="height:172.5pt;width:172.5pt;" filled="f" o:preferrelative="t" stroked="f" coordsize="21600,21600">
            <v:path/>
            <v:fill on="f" focussize="0,0"/>
            <v:stroke on="f" joinstyle="miter"/>
            <v:imagedata r:id="rId5" o:title="logo"/>
            <o:lock v:ext="edit" aspectratio="t"/>
            <w10:wrap type="none"/>
            <w10:anchorlock/>
          </v:shape>
        </w:pict>
      </w: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3" w:afterLines="30"/>
        <w:jc w:val="center"/>
        <w:rPr>
          <w:rFonts w:ascii="楷体" w:hAnsi="楷体" w:eastAsia="楷体"/>
          <w:b/>
          <w:color w:val="000000"/>
          <w:sz w:val="36"/>
          <w:szCs w:val="36"/>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hint="eastAsia" w:ascii="楷体" w:hAnsi="楷体" w:eastAsia="楷体"/>
          <w:b/>
          <w:color w:val="000000"/>
          <w:sz w:val="32"/>
          <w:szCs w:val="32"/>
        </w:rPr>
        <w:t>河北省国控物业服务有限公司</w:t>
      </w:r>
      <w:bookmarkEnd w:id="1"/>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2066" w:firstLineChars="643"/>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570"/>
        <w:gridCol w:w="1838"/>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ascii="宋体" w:hAnsi="宋体" w:cs="宋体"/>
                <w:kern w:val="0"/>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ascii="宋体" w:hAnsi="宋体" w:cs="宋体"/>
                <w:kern w:val="0"/>
                <w:szCs w:val="21"/>
              </w:rPr>
              <w:t>北京市朝阳区北苑路13号院1号楼9层B单元903号</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eastAsia" w:ascii="宋体" w:hAnsi="宋体" w:cs="宋体"/>
                <w:kern w:val="0"/>
                <w:szCs w:val="21"/>
              </w:rPr>
              <w:t>100107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sz w:val="20"/>
                <w:szCs w:val="20"/>
              </w:rPr>
              <w:t>010-5109 5332</w:t>
            </w:r>
          </w:p>
        </w:tc>
        <w:tc>
          <w:tcPr>
            <w:tcW w:w="713" w:type="dxa"/>
            <w:gridSpan w:val="2"/>
            <w:vAlign w:val="center"/>
          </w:tcPr>
          <w:p>
            <w:pPr>
              <w:rPr>
                <w:b/>
                <w:color w:val="000000"/>
                <w:sz w:val="20"/>
                <w:szCs w:val="20"/>
              </w:rPr>
            </w:pPr>
            <w:r>
              <w:rPr>
                <w:rFonts w:hint="eastAsia"/>
                <w:b/>
                <w:color w:val="000000"/>
                <w:sz w:val="20"/>
                <w:szCs w:val="20"/>
              </w:rPr>
              <w:t>传真</w:t>
            </w:r>
          </w:p>
        </w:tc>
        <w:tc>
          <w:tcPr>
            <w:tcW w:w="1838" w:type="dxa"/>
            <w:vAlign w:val="center"/>
          </w:tcPr>
          <w:p>
            <w:pPr>
              <w:rPr>
                <w:b/>
                <w:color w:val="000000"/>
                <w:sz w:val="20"/>
                <w:szCs w:val="20"/>
              </w:rPr>
            </w:pP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b/>
                <w:color w:val="000000"/>
                <w:sz w:val="20"/>
                <w:szCs w:val="20"/>
              </w:rPr>
            </w:pPr>
            <w:r>
              <w:rPr>
                <w:rFonts w:hint="eastAsia"/>
                <w:b/>
                <w:color w:val="000000"/>
                <w:sz w:val="20"/>
                <w:szCs w:val="20"/>
              </w:rPr>
              <w:t>姓名</w:t>
            </w:r>
          </w:p>
        </w:tc>
        <w:tc>
          <w:tcPr>
            <w:tcW w:w="851" w:type="dxa"/>
            <w:gridSpan w:val="2"/>
            <w:vAlign w:val="center"/>
          </w:tcPr>
          <w:p>
            <w:pPr>
              <w:jc w:val="center"/>
              <w:rPr>
                <w:b/>
                <w:color w:val="000000"/>
                <w:sz w:val="20"/>
                <w:szCs w:val="20"/>
              </w:rPr>
            </w:pPr>
            <w:r>
              <w:rPr>
                <w:rFonts w:hint="eastAsia"/>
                <w:b/>
                <w:color w:val="000000"/>
                <w:sz w:val="20"/>
                <w:szCs w:val="20"/>
              </w:rPr>
              <w:t>性别</w:t>
            </w:r>
          </w:p>
        </w:tc>
        <w:tc>
          <w:tcPr>
            <w:tcW w:w="1417" w:type="dxa"/>
            <w:gridSpan w:val="2"/>
            <w:vAlign w:val="center"/>
          </w:tcPr>
          <w:p>
            <w:pPr>
              <w:jc w:val="center"/>
              <w:rPr>
                <w:b/>
                <w:color w:val="000000"/>
                <w:sz w:val="20"/>
                <w:szCs w:val="20"/>
              </w:rPr>
            </w:pPr>
            <w:r>
              <w:rPr>
                <w:rFonts w:hint="eastAsia"/>
                <w:b/>
                <w:color w:val="000000"/>
                <w:sz w:val="20"/>
                <w:szCs w:val="20"/>
              </w:rPr>
              <w:t>职务</w:t>
            </w:r>
          </w:p>
        </w:tc>
        <w:tc>
          <w:tcPr>
            <w:tcW w:w="3402" w:type="dxa"/>
            <w:gridSpan w:val="5"/>
            <w:vAlign w:val="center"/>
          </w:tcPr>
          <w:p>
            <w:pPr>
              <w:jc w:val="center"/>
              <w:rPr>
                <w:b/>
                <w:color w:val="000000"/>
                <w:sz w:val="20"/>
                <w:szCs w:val="20"/>
              </w:rPr>
            </w:pPr>
            <w:r>
              <w:rPr>
                <w:rFonts w:hint="eastAsia"/>
                <w:b/>
                <w:color w:val="000000"/>
                <w:sz w:val="20"/>
                <w:szCs w:val="20"/>
              </w:rPr>
              <w:t>审核员注册号</w:t>
            </w:r>
          </w:p>
        </w:tc>
        <w:tc>
          <w:tcPr>
            <w:tcW w:w="2179" w:type="dxa"/>
            <w:gridSpan w:val="2"/>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rPr>
                <w:b/>
                <w:color w:val="000000"/>
                <w:sz w:val="20"/>
                <w:szCs w:val="20"/>
              </w:rPr>
            </w:pPr>
            <w:r>
              <w:rPr>
                <w:rFonts w:hint="eastAsia"/>
                <w:sz w:val="18"/>
                <w:szCs w:val="18"/>
              </w:rPr>
              <w:t>李京田</w:t>
            </w:r>
          </w:p>
        </w:tc>
        <w:tc>
          <w:tcPr>
            <w:tcW w:w="851" w:type="dxa"/>
            <w:gridSpan w:val="2"/>
            <w:vAlign w:val="center"/>
          </w:tcPr>
          <w:p>
            <w:pPr>
              <w:rPr>
                <w:b/>
                <w:color w:val="000000"/>
                <w:sz w:val="20"/>
                <w:szCs w:val="20"/>
              </w:rPr>
            </w:pPr>
            <w:r>
              <w:rPr>
                <w:rFonts w:hint="eastAsia"/>
                <w:b/>
                <w:color w:val="000000"/>
                <w:sz w:val="20"/>
                <w:szCs w:val="20"/>
              </w:rPr>
              <w:t>女</w:t>
            </w:r>
          </w:p>
        </w:tc>
        <w:tc>
          <w:tcPr>
            <w:tcW w:w="1417" w:type="dxa"/>
            <w:gridSpan w:val="2"/>
            <w:vAlign w:val="center"/>
          </w:tcPr>
          <w:p>
            <w:pPr>
              <w:spacing w:line="240" w:lineRule="exact"/>
              <w:rPr>
                <w:b/>
                <w:color w:val="000000"/>
                <w:sz w:val="20"/>
                <w:szCs w:val="20"/>
              </w:rPr>
            </w:pPr>
            <w:r>
              <w:rPr>
                <w:rFonts w:hint="eastAsia"/>
                <w:szCs w:val="21"/>
              </w:rPr>
              <w:t>☆</w:t>
            </w:r>
          </w:p>
        </w:tc>
        <w:tc>
          <w:tcPr>
            <w:tcW w:w="3402" w:type="dxa"/>
            <w:gridSpan w:val="5"/>
          </w:tcPr>
          <w:p>
            <w:pPr>
              <w:spacing w:line="240" w:lineRule="exact"/>
              <w:rPr>
                <w:sz w:val="18"/>
                <w:szCs w:val="18"/>
              </w:rPr>
            </w:pPr>
            <w:r>
              <w:rPr>
                <w:sz w:val="18"/>
                <w:szCs w:val="18"/>
              </w:rPr>
              <w:t>Q:审核员</w:t>
            </w:r>
          </w:p>
          <w:p>
            <w:pPr>
              <w:spacing w:line="240" w:lineRule="exact"/>
              <w:rPr>
                <w:sz w:val="18"/>
                <w:szCs w:val="18"/>
              </w:rPr>
            </w:pPr>
            <w:r>
              <w:rPr>
                <w:sz w:val="18"/>
                <w:szCs w:val="18"/>
              </w:rPr>
              <w:t>E:审核员</w:t>
            </w:r>
          </w:p>
          <w:p>
            <w:pPr>
              <w:spacing w:line="240" w:lineRule="exact"/>
              <w:rPr>
                <w:b/>
                <w:color w:val="000000"/>
                <w:sz w:val="20"/>
                <w:szCs w:val="20"/>
              </w:rPr>
            </w:pPr>
            <w:r>
              <w:rPr>
                <w:sz w:val="18"/>
                <w:szCs w:val="18"/>
              </w:rPr>
              <w:t>O:审核员</w:t>
            </w:r>
          </w:p>
        </w:tc>
        <w:tc>
          <w:tcPr>
            <w:tcW w:w="2179" w:type="dxa"/>
            <w:gridSpan w:val="2"/>
          </w:tcPr>
          <w:p>
            <w:pPr>
              <w:rPr>
                <w:b/>
                <w:szCs w:val="21"/>
              </w:rPr>
            </w:pPr>
            <w:r>
              <w:rPr>
                <w:rFonts w:hint="eastAsia"/>
                <w:b/>
                <w:szCs w:val="21"/>
              </w:rPr>
              <w:t>Q:35.15.00</w:t>
            </w:r>
          </w:p>
          <w:p>
            <w:pPr>
              <w:rPr>
                <w:b/>
                <w:szCs w:val="21"/>
              </w:rPr>
            </w:pPr>
            <w:r>
              <w:rPr>
                <w:rFonts w:hint="eastAsia"/>
                <w:b/>
                <w:szCs w:val="21"/>
              </w:rPr>
              <w:t>E:35.15.00</w:t>
            </w:r>
          </w:p>
          <w:p>
            <w:pPr>
              <w:rPr>
                <w:b/>
                <w:szCs w:val="21"/>
              </w:rPr>
            </w:pPr>
            <w:r>
              <w:rPr>
                <w:rFonts w:hint="eastAsia"/>
                <w:b/>
                <w:szCs w:val="21"/>
              </w:rP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1" w:type="dxa"/>
            <w:vAlign w:val="center"/>
          </w:tcPr>
          <w:p>
            <w:pPr>
              <w:spacing w:line="240" w:lineRule="exact"/>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spacing w:line="240" w:lineRule="exact"/>
              <w:rPr>
                <w:b/>
                <w:color w:val="000000"/>
                <w:sz w:val="20"/>
                <w:szCs w:val="20"/>
              </w:rPr>
            </w:pPr>
          </w:p>
        </w:tc>
        <w:tc>
          <w:tcPr>
            <w:tcW w:w="3402" w:type="dxa"/>
            <w:gridSpan w:val="5"/>
          </w:tcPr>
          <w:p>
            <w:pPr>
              <w:spacing w:line="240" w:lineRule="exact"/>
              <w:rPr>
                <w:b/>
                <w:color w:val="000000"/>
                <w:sz w:val="20"/>
                <w:szCs w:val="20"/>
              </w:rPr>
            </w:pPr>
          </w:p>
        </w:tc>
        <w:tc>
          <w:tcPr>
            <w:tcW w:w="2179" w:type="dxa"/>
            <w:gridSpan w:val="2"/>
            <w:vAlign w:val="center"/>
          </w:tcPr>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cs="宋体"/>
          <w:b/>
          <w:color w:val="000000"/>
          <w:sz w:val="20"/>
          <w:szCs w:val="20"/>
        </w:rPr>
        <w:t>█</w:t>
      </w:r>
      <w:r>
        <w:rPr>
          <w:rFonts w:ascii="宋体" w:hAnsi="宋体"/>
          <w:b/>
          <w:color w:val="000000"/>
          <w:sz w:val="20"/>
          <w:szCs w:val="20"/>
        </w:rPr>
        <w:t>QMS/</w:t>
      </w:r>
      <w:r>
        <w:rPr>
          <w:rFonts w:hint="eastAsia" w:ascii="宋体" w:hAnsi="宋体" w:cs="宋体"/>
          <w:b/>
          <w:color w:val="000000"/>
          <w:sz w:val="20"/>
          <w:szCs w:val="20"/>
        </w:rPr>
        <w:t>█</w:t>
      </w:r>
      <w:r>
        <w:rPr>
          <w:rFonts w:ascii="宋体" w:hAnsi="宋体"/>
          <w:b/>
          <w:color w:val="000000"/>
          <w:sz w:val="20"/>
          <w:szCs w:val="20"/>
        </w:rPr>
        <w:t>EMS/</w:t>
      </w:r>
      <w:r>
        <w:rPr>
          <w:rFonts w:hint="eastAsia" w:ascii="宋体" w:hAnsi="宋体" w:cs="宋体"/>
          <w:b/>
          <w:color w:val="000000"/>
          <w:sz w:val="20"/>
          <w:szCs w:val="20"/>
        </w:rPr>
        <w:t>█</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cs="宋体"/>
          <w:b/>
          <w:color w:val="000000"/>
          <w:sz w:val="20"/>
          <w:szCs w:val="20"/>
          <w:lang w:val="de-DE"/>
        </w:rPr>
        <w:t>█</w:t>
      </w:r>
      <w:r>
        <w:rPr>
          <w:rFonts w:ascii="宋体" w:hAnsi="宋体"/>
          <w:b/>
          <w:color w:val="000000"/>
          <w:sz w:val="20"/>
          <w:szCs w:val="20"/>
          <w:lang w:val="de-DE"/>
        </w:rPr>
        <w:t xml:space="preserve">GB/T19001-2016    </w:t>
      </w:r>
      <w:r>
        <w:rPr>
          <w:rFonts w:hint="eastAsia" w:ascii="宋体" w:hAnsi="宋体" w:cs="宋体"/>
          <w:b/>
          <w:color w:val="000000"/>
          <w:sz w:val="20"/>
          <w:szCs w:val="20"/>
          <w:lang w:val="de-DE"/>
        </w:rPr>
        <w:t>█</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cs="宋体"/>
          <w:b/>
          <w:color w:val="000000"/>
          <w:sz w:val="20"/>
          <w:szCs w:val="20"/>
          <w:lang w:val="de-DE"/>
        </w:rPr>
        <w:t>█</w:t>
      </w:r>
      <w:r>
        <w:rPr>
          <w:rFonts w:ascii="宋体" w:hAnsi="宋体"/>
          <w:b/>
          <w:color w:val="000000"/>
          <w:sz w:val="20"/>
          <w:szCs w:val="20"/>
          <w:lang w:val="de-DE"/>
        </w:rPr>
        <w:t xml:space="preserve">ISO45001:2018 </w:t>
      </w:r>
      <w:r>
        <w:rPr>
          <w:rFonts w:hint="eastAsia" w:ascii="宋体" w:hAnsi="宋体" w:cs="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cs="宋体"/>
          <w:b/>
          <w:color w:val="000000"/>
          <w:spacing w:val="-10"/>
          <w:sz w:val="20"/>
          <w:szCs w:val="20"/>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ascii="宋体" w:hAnsi="宋体" w:cs="宋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13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r>
              <w:rPr>
                <w:color w:val="000000"/>
                <w:szCs w:val="21"/>
              </w:rPr>
              <w:t>河北省国控物业服务有限公司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2" w:name="注册地址"/>
            <w:r>
              <w:t>河北省石家庄市桥西区裕华西路31号</w:t>
            </w:r>
            <w:bookmarkEnd w:id="2"/>
          </w:p>
        </w:tc>
        <w:tc>
          <w:tcPr>
            <w:tcW w:w="1135"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hint="eastAsia"/>
              </w:rPr>
            </w:pPr>
            <w:r>
              <w:rPr>
                <w:rFonts w:hint="eastAsia"/>
              </w:rPr>
              <w:t>石家庄市站前街12号银泉酒家7楼</w:t>
            </w:r>
          </w:p>
          <w:p/>
        </w:tc>
        <w:tc>
          <w:tcPr>
            <w:tcW w:w="1135" w:type="dxa"/>
            <w:vMerge w:val="continue"/>
            <w:vAlign w:val="center"/>
          </w:tcPr>
          <w:p>
            <w:pPr>
              <w:spacing w:line="280" w:lineRule="exact"/>
              <w:jc w:val="center"/>
              <w:rPr>
                <w:rFonts w:ascii="宋体"/>
                <w:b/>
                <w:color w:val="000000"/>
                <w:sz w:val="20"/>
                <w:szCs w:val="20"/>
              </w:rPr>
            </w:pP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p>
        </w:tc>
        <w:tc>
          <w:tcPr>
            <w:tcW w:w="1135" w:type="dxa"/>
            <w:vMerge w:val="continue"/>
            <w:vAlign w:val="center"/>
          </w:tcPr>
          <w:p>
            <w:pPr>
              <w:spacing w:line="280" w:lineRule="exact"/>
              <w:jc w:val="center"/>
              <w:rPr>
                <w:rFonts w:ascii="宋体"/>
                <w:b/>
                <w:color w:val="000000"/>
                <w:sz w:val="20"/>
                <w:szCs w:val="20"/>
              </w:rPr>
            </w:pP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3" w:name="联系人"/>
            <w:r>
              <w:t>霍雪梅</w:t>
            </w:r>
            <w:bookmarkEnd w:id="3"/>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4" w:name="联系人手机"/>
            <w:r>
              <w:t>13910685239</w:t>
            </w:r>
            <w:bookmarkEnd w:id="4"/>
          </w:p>
        </w:tc>
        <w:tc>
          <w:tcPr>
            <w:tcW w:w="11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r>
              <w:rPr>
                <w:rFonts w:hint="eastAsia"/>
                <w:lang w:val="en-US" w:eastAsia="zh-CN"/>
              </w:rPr>
              <w:t>刘辉</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hint="eastAsia" w:ascii="宋体" w:eastAsia="宋体"/>
                <w:b/>
                <w:color w:val="000000"/>
                <w:sz w:val="20"/>
                <w:szCs w:val="20"/>
                <w:lang w:val="en-US" w:eastAsia="zh-CN"/>
              </w:rPr>
            </w:pPr>
            <w:r>
              <w:rPr>
                <w:rFonts w:hint="eastAsia"/>
              </w:rPr>
              <w:t>于</w:t>
            </w:r>
            <w:r>
              <w:rPr>
                <w:rFonts w:hint="eastAsia"/>
                <w:lang w:val="en-US" w:eastAsia="zh-CN"/>
              </w:rPr>
              <w:t>雷</w:t>
            </w:r>
          </w:p>
        </w:tc>
        <w:tc>
          <w:tcPr>
            <w:tcW w:w="1135" w:type="dxa"/>
          </w:tcPr>
          <w:p>
            <w:pPr>
              <w:jc w:val="center"/>
              <w:rPr>
                <w:rFonts w:ascii="宋体"/>
                <w:b/>
                <w:color w:val="000000"/>
                <w:sz w:val="20"/>
                <w:szCs w:val="20"/>
              </w:rPr>
            </w:pPr>
            <w:r>
              <w:rPr>
                <w:rFonts w:hint="eastAsia" w:ascii="宋体"/>
                <w:b/>
                <w:color w:val="000000"/>
                <w:sz w:val="20"/>
                <w:szCs w:val="20"/>
              </w:rPr>
              <w:t>邮箱</w:t>
            </w:r>
          </w:p>
        </w:tc>
        <w:tc>
          <w:tcPr>
            <w:tcW w:w="1665" w:type="dxa"/>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ascii="宋体"/>
                <w:b/>
                <w:color w:val="000000"/>
                <w:sz w:val="20"/>
                <w:szCs w:val="20"/>
              </w:rPr>
              <w:t>201</w:t>
            </w:r>
            <w:r>
              <w:rPr>
                <w:rFonts w:ascii="宋体"/>
                <w:b/>
                <w:color w:val="000000"/>
                <w:sz w:val="20"/>
                <w:szCs w:val="20"/>
              </w:rPr>
              <w:t>9.</w:t>
            </w:r>
            <w:r>
              <w:rPr>
                <w:rFonts w:hint="eastAsia" w:ascii="宋体"/>
                <w:b/>
                <w:color w:val="000000"/>
                <w:sz w:val="20"/>
                <w:szCs w:val="20"/>
                <w:lang w:val="en-US" w:eastAsia="zh-CN"/>
              </w:rPr>
              <w:t>9</w:t>
            </w:r>
            <w:r>
              <w:rPr>
                <w:rFonts w:ascii="宋体"/>
                <w:b/>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tcPr>
          <w:p>
            <w:pPr>
              <w:rPr>
                <w:color w:val="000000"/>
                <w:szCs w:val="21"/>
              </w:rPr>
            </w:pPr>
            <w:bookmarkStart w:id="5" w:name="审核范围"/>
            <w:r>
              <w:rPr>
                <w:rFonts w:hint="eastAsia" w:ascii="宋体" w:hAnsi="宋体"/>
                <w:szCs w:val="21"/>
              </w:rPr>
              <w:t>Q：物业管理</w:t>
            </w:r>
          </w:p>
          <w:p>
            <w:pPr>
              <w:rPr>
                <w:rFonts w:ascii="宋体" w:hAnsi="宋体"/>
                <w:szCs w:val="21"/>
              </w:rPr>
            </w:pPr>
            <w:r>
              <w:rPr>
                <w:rFonts w:hint="eastAsia" w:ascii="宋体" w:hAnsi="宋体"/>
                <w:szCs w:val="21"/>
              </w:rPr>
              <w:t>E：物业管理及相关环境管理活动</w:t>
            </w:r>
          </w:p>
          <w:p>
            <w:pPr>
              <w:rPr>
                <w:rFonts w:ascii="宋体" w:hAnsi="宋体"/>
                <w:szCs w:val="21"/>
              </w:rPr>
            </w:pPr>
            <w:r>
              <w:rPr>
                <w:rFonts w:hint="eastAsia" w:ascii="宋体" w:hAnsi="宋体"/>
                <w:szCs w:val="21"/>
              </w:rPr>
              <w:t>O：物业管理及相关职业健康安全管理活动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rPr>
                <w:b/>
                <w:szCs w:val="21"/>
              </w:rPr>
            </w:pPr>
            <w:bookmarkStart w:id="6" w:name="专业代码"/>
            <w:r>
              <w:rPr>
                <w:rFonts w:hint="eastAsia"/>
                <w:b/>
                <w:szCs w:val="21"/>
              </w:rPr>
              <w:t>Q：35.15.00</w:t>
            </w:r>
          </w:p>
          <w:p>
            <w:pPr>
              <w:rPr>
                <w:b/>
                <w:szCs w:val="21"/>
              </w:rPr>
            </w:pPr>
            <w:r>
              <w:rPr>
                <w:rFonts w:hint="eastAsia"/>
                <w:b/>
                <w:szCs w:val="21"/>
              </w:rPr>
              <w:t>E：35.15.00</w:t>
            </w:r>
          </w:p>
          <w:p>
            <w:pPr>
              <w:spacing w:line="280" w:lineRule="exact"/>
              <w:rPr>
                <w:rFonts w:ascii="宋体"/>
                <w:b/>
                <w:color w:val="000000"/>
                <w:sz w:val="20"/>
                <w:szCs w:val="20"/>
              </w:rPr>
            </w:pPr>
            <w:r>
              <w:rPr>
                <w:rFonts w:hint="eastAsia"/>
                <w:b/>
                <w:szCs w:val="21"/>
              </w:rPr>
              <w:t>O：35.15.00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ascii="宋体" w:hAnsi="宋体"/>
          <w:b/>
          <w:color w:val="000000"/>
          <w:sz w:val="20"/>
          <w:szCs w:val="20"/>
          <w:u w:val="single"/>
        </w:rPr>
        <w:t>管理层、综合部、物业部</w:t>
      </w:r>
      <w:r>
        <w:rPr>
          <w:rFonts w:ascii="宋体" w:hAnsi="宋体"/>
          <w:b/>
          <w:color w:val="000000"/>
          <w:sz w:val="20"/>
          <w:szCs w:val="20"/>
          <w:u w:val="single"/>
        </w:rPr>
        <w:t xml:space="preserve">                                                                      </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hAnsi="宋体"/>
          <w:b/>
          <w:color w:val="000000"/>
          <w:sz w:val="20"/>
          <w:szCs w:val="20"/>
          <w:u w:val="single"/>
        </w:rPr>
        <w:t xml:space="preserve">     </w:t>
      </w:r>
      <w:r>
        <w:rPr>
          <w:rFonts w:hint="eastAsia" w:ascii="宋体" w:hAnsi="宋体"/>
          <w:b/>
          <w:color w:val="000000"/>
          <w:sz w:val="20"/>
          <w:szCs w:val="20"/>
          <w:u w:val="single"/>
        </w:rPr>
        <w:t>物业服务场所</w:t>
      </w:r>
      <w:r>
        <w:rPr>
          <w:rFonts w:ascii="宋体" w:hAnsi="宋体"/>
          <w:b/>
          <w:color w:val="000000"/>
          <w:sz w:val="20"/>
          <w:szCs w:val="20"/>
          <w:u w:val="single"/>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w:char="00A8"/>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hAnsi="宋体"/>
                <w:color w:val="000000"/>
                <w:sz w:val="20"/>
                <w:szCs w:val="20"/>
              </w:rPr>
            </w:pPr>
            <w:r>
              <w:rPr>
                <w:rFonts w:hint="eastAsia" w:ascii="宋体" w:hAnsi="宋体" w:cs="宋体"/>
                <w:color w:val="000000"/>
                <w:spacing w:val="-10"/>
                <w:sz w:val="20"/>
                <w:szCs w:val="20"/>
              </w:rPr>
              <w:sym w:font="Wingdings 2" w:char="00A3"/>
            </w:r>
            <w:r>
              <w:rPr>
                <w:rFonts w:hint="eastAsia" w:ascii="宋体" w:hAnsi="宋体"/>
                <w:color w:val="000000"/>
                <w:sz w:val="20"/>
                <w:szCs w:val="20"/>
              </w:rPr>
              <w:t>需完善</w:t>
            </w:r>
          </w:p>
          <w:p>
            <w:pP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cs="宋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s="宋体"/>
                <w:color w:val="000000"/>
                <w:spacing w:val="-10"/>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物业管理</w:t>
            </w:r>
          </w:p>
          <w:p>
            <w:pPr>
              <w:tabs>
                <w:tab w:val="left" w:pos="360"/>
              </w:tabs>
              <w:ind w:left="360" w:hanging="360"/>
              <w:rPr>
                <w:rFonts w:ascii="宋体"/>
                <w:b/>
                <w:color w:val="000000"/>
                <w:sz w:val="20"/>
                <w:szCs w:val="20"/>
              </w:rPr>
            </w:pPr>
            <w:r>
              <w:rPr>
                <w:rFonts w:hint="eastAsia" w:ascii="宋体" w:hAnsi="宋体"/>
                <w:b/>
                <w:color w:val="000000"/>
                <w:sz w:val="20"/>
                <w:szCs w:val="20"/>
              </w:rPr>
              <w:t>服务：物业管理服务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hAnsi="宋体"/>
                <w:b/>
                <w:color w:val="000000"/>
                <w:sz w:val="20"/>
                <w:szCs w:val="20"/>
              </w:rPr>
            </w:pPr>
            <w:r>
              <w:rPr>
                <w:rFonts w:hint="eastAsia" w:ascii="宋体" w:hAnsi="宋体"/>
                <w:b/>
                <w:color w:val="000000"/>
                <w:sz w:val="20"/>
                <w:szCs w:val="20"/>
              </w:rPr>
              <w:t>公司部门设置：物业部、综合部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质量管理部门：物业部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车间、仓库、物业部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rPr>
                <w:rFonts w:ascii="宋体" w:hAnsi="宋体"/>
                <w:bCs/>
                <w:szCs w:val="21"/>
              </w:rPr>
            </w:pPr>
            <w:r>
              <w:rPr>
                <w:rFonts w:hint="eastAsia" w:ascii="宋体" w:hAnsi="宋体"/>
                <w:color w:val="000000"/>
                <w:sz w:val="20"/>
                <w:szCs w:val="20"/>
              </w:rPr>
              <w:t>受审核方位于：</w:t>
            </w:r>
            <w:r>
              <w:rPr>
                <w:rFonts w:hint="eastAsia"/>
                <w:color w:val="auto"/>
                <w:lang w:val="en-US" w:eastAsia="zh-CN"/>
              </w:rPr>
              <w:t>石家庄市站前街12号银泉酒家7楼</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自建厂房</w:t>
            </w:r>
            <w:r>
              <w:rPr>
                <w:rFonts w:ascii="宋体" w:hAns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pacing w:val="-10"/>
                <w:sz w:val="20"/>
                <w:szCs w:val="20"/>
              </w:rPr>
              <w:t>租用办公用房</w:t>
            </w:r>
            <w:r>
              <w:rPr>
                <w:rFonts w:ascii="宋体" w:hAnsi="宋体"/>
                <w:color w:val="000000"/>
                <w:spacing w:val="-10"/>
                <w:sz w:val="20"/>
                <w:szCs w:val="20"/>
              </w:rPr>
              <w:t xml:space="preserve">   </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有</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w:t>
            </w:r>
            <w:r>
              <w:rPr>
                <w:rFonts w:ascii="宋体" w:hAnsi="宋体"/>
                <w:color w:val="000000"/>
                <w:sz w:val="20"/>
                <w:szCs w:val="20"/>
              </w:rPr>
              <w:t xml:space="preserve">    </w:t>
            </w:r>
            <w:r>
              <w:rPr>
                <w:rFonts w:hint="eastAsia" w:ascii="宋体" w:hAnsi="宋体"/>
                <w:color w:val="000000"/>
                <w:sz w:val="20"/>
                <w:szCs w:val="20"/>
              </w:rPr>
              <w:t>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pStyle w:val="2"/>
              <w:rPr>
                <w:rFonts w:ascii="宋体" w:hAnsi="宋体"/>
                <w:spacing w:val="-10"/>
                <w:sz w:val="20"/>
                <w:szCs w:val="20"/>
              </w:rPr>
            </w:pPr>
            <w:r>
              <w:rPr>
                <w:rFonts w:hint="eastAsia" w:ascii="宋体" w:hAnsi="宋体" w:cs="宋体"/>
                <w:sz w:val="20"/>
                <w:szCs w:val="20"/>
              </w:rPr>
              <w:t>█</w:t>
            </w:r>
            <w:r>
              <w:rPr>
                <w:rFonts w:hint="eastAsia" w:ascii="宋体" w:hAnsi="宋体"/>
                <w:spacing w:val="-10"/>
                <w:sz w:val="20"/>
                <w:szCs w:val="20"/>
              </w:rPr>
              <w:t>产品技术标准号：</w:t>
            </w:r>
          </w:p>
          <w:p>
            <w:pPr>
              <w:ind w:firstLine="420" w:firstLineChars="200"/>
              <w:rPr>
                <w:rFonts w:ascii="宋体" w:hAnsi="宋体"/>
                <w:szCs w:val="21"/>
              </w:rPr>
            </w:pPr>
            <w:r>
              <w:rPr>
                <w:rFonts w:hint="eastAsia" w:ascii="宋体" w:hAnsi="宋体"/>
                <w:szCs w:val="21"/>
              </w:rPr>
              <w:t>物业管理条例</w:t>
            </w:r>
            <w:r>
              <w:rPr>
                <w:rFonts w:hint="eastAsia" w:ascii="宋体" w:hAnsi="宋体"/>
                <w:szCs w:val="21"/>
              </w:rPr>
              <w:tab/>
            </w:r>
            <w:r>
              <w:rPr>
                <w:rFonts w:hint="eastAsia" w:ascii="宋体" w:hAnsi="宋体"/>
                <w:szCs w:val="21"/>
              </w:rPr>
              <w:t>2007.10.1</w:t>
            </w:r>
            <w:r>
              <w:rPr>
                <w:rFonts w:hint="eastAsia" w:ascii="宋体" w:hAnsi="宋体"/>
                <w:szCs w:val="21"/>
              </w:rPr>
              <w:tab/>
            </w:r>
            <w:r>
              <w:rPr>
                <w:rFonts w:hint="eastAsia" w:ascii="宋体" w:hAnsi="宋体"/>
                <w:szCs w:val="21"/>
              </w:rPr>
              <w:t>中华人民共和国国务院</w:t>
            </w:r>
          </w:p>
          <w:p>
            <w:pPr>
              <w:pStyle w:val="2"/>
              <w:rPr>
                <w:rFonts w:ascii="宋体"/>
                <w:bCs w:val="0"/>
                <w:color w:val="000000"/>
                <w:spacing w:val="0"/>
                <w:sz w:val="20"/>
              </w:rPr>
            </w:pPr>
            <w:r>
              <w:rPr>
                <w:rFonts w:hint="eastAsia" w:ascii="宋体"/>
                <w:bCs w:val="0"/>
                <w:color w:val="000000"/>
                <w:spacing w:val="0"/>
                <w:sz w:val="20"/>
              </w:rPr>
              <w:t>清洁服务.质量度量系统的基本要求和推荐方法 EN 13549-2001</w:t>
            </w:r>
          </w:p>
          <w:p>
            <w:pPr>
              <w:pStyle w:val="2"/>
              <w:rPr>
                <w:rFonts w:ascii="宋体"/>
                <w:bCs w:val="0"/>
                <w:color w:val="000000"/>
                <w:spacing w:val="0"/>
                <w:sz w:val="20"/>
              </w:rPr>
            </w:pPr>
            <w:r>
              <w:rPr>
                <w:rFonts w:hint="eastAsia" w:ascii="宋体"/>
                <w:bCs w:val="0"/>
                <w:color w:val="000000"/>
                <w:spacing w:val="0"/>
                <w:sz w:val="20"/>
              </w:rPr>
              <w:t>城市道路清扫保洁质量与评价标准</w:t>
            </w:r>
            <w:r>
              <w:rPr>
                <w:rFonts w:hint="eastAsia" w:ascii="宋体"/>
                <w:bCs w:val="0"/>
                <w:color w:val="000000"/>
                <w:spacing w:val="0"/>
                <w:sz w:val="20"/>
              </w:rPr>
              <w:tab/>
            </w:r>
            <w:r>
              <w:rPr>
                <w:rFonts w:hint="eastAsia" w:ascii="宋体"/>
                <w:bCs w:val="0"/>
                <w:color w:val="000000"/>
                <w:spacing w:val="0"/>
                <w:sz w:val="20"/>
              </w:rPr>
              <w:t>CJJ/T 126-2008</w:t>
            </w:r>
            <w:r>
              <w:rPr>
                <w:rFonts w:hint="eastAsia" w:ascii="宋体"/>
                <w:bCs w:val="0"/>
                <w:color w:val="000000"/>
                <w:spacing w:val="0"/>
                <w:sz w:val="20"/>
              </w:rPr>
              <w:tab/>
            </w:r>
            <w:r>
              <w:rPr>
                <w:rFonts w:hint="eastAsia" w:ascii="宋体"/>
                <w:bCs w:val="0"/>
                <w:color w:val="000000"/>
                <w:spacing w:val="0"/>
                <w:sz w:val="20"/>
              </w:rPr>
              <w:t>2009.5.1</w:t>
            </w:r>
          </w:p>
          <w:p>
            <w:pPr>
              <w:pStyle w:val="2"/>
              <w:rPr>
                <w:rFonts w:ascii="宋体"/>
                <w:bCs w:val="0"/>
                <w:color w:val="000000"/>
                <w:spacing w:val="0"/>
                <w:sz w:val="20"/>
              </w:rPr>
            </w:pPr>
            <w:r>
              <w:rPr>
                <w:rFonts w:hint="eastAsia" w:ascii="宋体"/>
                <w:bCs w:val="0"/>
                <w:color w:val="000000"/>
                <w:spacing w:val="0"/>
                <w:sz w:val="20"/>
              </w:rPr>
              <w:t>城市道路清扫保洁质量与作业要求</w:t>
            </w:r>
            <w:r>
              <w:rPr>
                <w:rFonts w:hint="eastAsia" w:ascii="宋体"/>
                <w:bCs w:val="0"/>
                <w:color w:val="000000"/>
                <w:spacing w:val="0"/>
                <w:sz w:val="20"/>
              </w:rPr>
              <w:tab/>
            </w:r>
            <w:r>
              <w:rPr>
                <w:rFonts w:hint="eastAsia" w:ascii="宋体"/>
                <w:bCs w:val="0"/>
                <w:color w:val="000000"/>
                <w:spacing w:val="0"/>
                <w:sz w:val="20"/>
              </w:rPr>
              <w:t>DB11/T 353-2014</w:t>
            </w:r>
            <w:r>
              <w:rPr>
                <w:rFonts w:hint="eastAsia" w:ascii="宋体"/>
                <w:bCs w:val="0"/>
                <w:color w:val="000000"/>
                <w:spacing w:val="0"/>
                <w:sz w:val="20"/>
              </w:rPr>
              <w:tab/>
            </w:r>
            <w:r>
              <w:rPr>
                <w:rFonts w:hint="eastAsia" w:ascii="宋体"/>
                <w:bCs w:val="0"/>
                <w:color w:val="000000"/>
                <w:spacing w:val="0"/>
                <w:sz w:val="20"/>
              </w:rPr>
              <w:t>2015-04-01</w:t>
            </w:r>
          </w:p>
          <w:p>
            <w:pPr>
              <w:pStyle w:val="2"/>
              <w:rPr>
                <w:rFonts w:ascii="宋体"/>
                <w:bCs w:val="0"/>
                <w:color w:val="000000"/>
                <w:spacing w:val="0"/>
                <w:sz w:val="20"/>
              </w:rPr>
            </w:pPr>
            <w:r>
              <w:rPr>
                <w:rFonts w:hint="eastAsia" w:ascii="宋体"/>
                <w:bCs w:val="0"/>
                <w:color w:val="000000"/>
                <w:spacing w:val="0"/>
                <w:sz w:val="20"/>
              </w:rPr>
              <w:t>城市生活垃圾管理办法</w:t>
            </w:r>
            <w:r>
              <w:rPr>
                <w:rFonts w:hint="eastAsia" w:ascii="宋体"/>
                <w:bCs w:val="0"/>
                <w:color w:val="000000"/>
                <w:spacing w:val="0"/>
                <w:sz w:val="20"/>
              </w:rPr>
              <w:tab/>
            </w:r>
            <w:r>
              <w:rPr>
                <w:rFonts w:hint="eastAsia" w:ascii="宋体"/>
                <w:bCs w:val="0"/>
                <w:color w:val="000000"/>
                <w:spacing w:val="0"/>
                <w:sz w:val="20"/>
              </w:rPr>
              <w:t>建设部</w:t>
            </w:r>
            <w:r>
              <w:rPr>
                <w:rFonts w:hint="eastAsia" w:ascii="宋体"/>
                <w:bCs w:val="0"/>
                <w:color w:val="000000"/>
                <w:spacing w:val="0"/>
                <w:sz w:val="20"/>
              </w:rPr>
              <w:tab/>
            </w:r>
            <w:r>
              <w:rPr>
                <w:rFonts w:hint="eastAsia" w:ascii="宋体"/>
                <w:bCs w:val="0"/>
                <w:color w:val="000000"/>
                <w:spacing w:val="0"/>
                <w:sz w:val="20"/>
              </w:rPr>
              <w:t>2015.5.4</w:t>
            </w:r>
          </w:p>
          <w:p>
            <w:pPr>
              <w:pStyle w:val="2"/>
            </w:pPr>
            <w:r>
              <w:rPr>
                <w:rFonts w:hint="eastAsia" w:ascii="宋体"/>
                <w:bCs w:val="0"/>
                <w:color w:val="000000"/>
                <w:spacing w:val="0"/>
                <w:sz w:val="20"/>
              </w:rPr>
              <w:t>清洁行业经营服务规范SB/T 10595-2011</w:t>
            </w:r>
          </w:p>
          <w:p>
            <w:pPr>
              <w:pStyle w:val="2"/>
            </w:pPr>
            <w:r>
              <w:t>建筑及居住区数字化技术应用 第3部分：物业管理</w:t>
            </w:r>
            <w:r>
              <w:tab/>
            </w:r>
            <w:r>
              <w:t>GB/T 20299.3-2006</w:t>
            </w:r>
          </w:p>
          <w:p>
            <w:pPr>
              <w:pStyle w:val="2"/>
            </w:pPr>
            <w:r>
              <w:t>社区服务指南 第9部分：物业服务</w:t>
            </w:r>
            <w:r>
              <w:tab/>
            </w:r>
            <w:r>
              <w:t>GB/T 20647.9-2006</w:t>
            </w:r>
          </w:p>
          <w:p>
            <w:pPr>
              <w:pStyle w:val="2"/>
              <w:rPr>
                <w:rFonts w:ascii="宋体"/>
                <w:bCs w:val="0"/>
                <w:color w:val="000000"/>
                <w:spacing w:val="0"/>
                <w:sz w:val="20"/>
              </w:rPr>
            </w:pPr>
            <w:r>
              <w:rPr>
                <w:rFonts w:hint="eastAsia" w:ascii="宋体"/>
                <w:bCs w:val="0"/>
                <w:color w:val="000000"/>
                <w:spacing w:val="0"/>
                <w:sz w:val="20"/>
              </w:rPr>
              <w:t>中华人民共和国森林法》</w:t>
            </w:r>
            <w:r>
              <w:rPr>
                <w:rFonts w:hint="eastAsia" w:ascii="宋体"/>
                <w:bCs w:val="0"/>
                <w:color w:val="000000"/>
                <w:spacing w:val="0"/>
                <w:sz w:val="20"/>
              </w:rPr>
              <w:tab/>
            </w:r>
            <w:r>
              <w:rPr>
                <w:rFonts w:hint="eastAsia" w:ascii="宋体"/>
                <w:bCs w:val="0"/>
                <w:color w:val="000000"/>
                <w:spacing w:val="0"/>
                <w:sz w:val="20"/>
              </w:rPr>
              <w:t>第九届全国人民代表大会常务委员会第二次会议</w:t>
            </w:r>
            <w:r>
              <w:rPr>
                <w:rFonts w:hint="eastAsia" w:ascii="宋体"/>
                <w:bCs w:val="0"/>
                <w:color w:val="000000"/>
                <w:spacing w:val="0"/>
                <w:sz w:val="20"/>
              </w:rPr>
              <w:tab/>
            </w:r>
            <w:r>
              <w:rPr>
                <w:rFonts w:hint="eastAsia" w:ascii="宋体"/>
                <w:bCs w:val="0"/>
                <w:color w:val="000000"/>
                <w:spacing w:val="0"/>
                <w:sz w:val="20"/>
              </w:rPr>
              <w:t>1998.4.29</w:t>
            </w:r>
          </w:p>
          <w:p>
            <w:pPr>
              <w:pStyle w:val="2"/>
              <w:rPr>
                <w:rFonts w:ascii="宋体"/>
                <w:bCs w:val="0"/>
                <w:color w:val="000000"/>
                <w:spacing w:val="0"/>
                <w:sz w:val="20"/>
              </w:rPr>
            </w:pPr>
            <w:r>
              <w:rPr>
                <w:rFonts w:hint="eastAsia" w:ascii="宋体"/>
                <w:bCs w:val="0"/>
                <w:color w:val="000000"/>
                <w:spacing w:val="0"/>
                <w:sz w:val="20"/>
              </w:rPr>
              <w:t>《中华人民共和国环境保护法（试行）》</w:t>
            </w:r>
            <w:r>
              <w:rPr>
                <w:rFonts w:hint="eastAsia" w:ascii="宋体"/>
                <w:bCs w:val="0"/>
                <w:color w:val="000000"/>
                <w:spacing w:val="0"/>
                <w:sz w:val="20"/>
              </w:rPr>
              <w:tab/>
            </w:r>
            <w:r>
              <w:rPr>
                <w:rFonts w:hint="eastAsia" w:ascii="宋体"/>
                <w:bCs w:val="0"/>
                <w:color w:val="000000"/>
                <w:spacing w:val="0"/>
                <w:sz w:val="20"/>
              </w:rPr>
              <w:t>第五届全国人民代表大会常务委员会第十一次会议</w:t>
            </w:r>
            <w:r>
              <w:rPr>
                <w:rFonts w:hint="eastAsia" w:ascii="宋体"/>
                <w:bCs w:val="0"/>
                <w:color w:val="000000"/>
                <w:spacing w:val="0"/>
                <w:sz w:val="20"/>
              </w:rPr>
              <w:tab/>
            </w:r>
            <w:r>
              <w:rPr>
                <w:rFonts w:hint="eastAsia" w:ascii="宋体"/>
                <w:bCs w:val="0"/>
                <w:color w:val="000000"/>
                <w:spacing w:val="0"/>
                <w:sz w:val="20"/>
              </w:rPr>
              <w:t>1979.9.13</w:t>
            </w:r>
          </w:p>
          <w:p>
            <w:pPr>
              <w:pStyle w:val="2"/>
              <w:rPr>
                <w:rFonts w:ascii="宋体"/>
                <w:bCs w:val="0"/>
                <w:color w:val="000000"/>
                <w:spacing w:val="0"/>
                <w:sz w:val="20"/>
              </w:rPr>
            </w:pPr>
            <w:r>
              <w:rPr>
                <w:rFonts w:hint="eastAsia" w:ascii="宋体"/>
                <w:bCs w:val="0"/>
                <w:color w:val="000000"/>
                <w:spacing w:val="0"/>
                <w:sz w:val="20"/>
              </w:rPr>
              <w:t>《中华人民共和国城乡规划法》</w:t>
            </w:r>
            <w:r>
              <w:rPr>
                <w:rFonts w:hint="eastAsia" w:ascii="宋体"/>
                <w:bCs w:val="0"/>
                <w:color w:val="000000"/>
                <w:spacing w:val="0"/>
                <w:sz w:val="20"/>
              </w:rPr>
              <w:tab/>
            </w:r>
            <w:r>
              <w:rPr>
                <w:rFonts w:hint="eastAsia" w:ascii="宋体"/>
                <w:bCs w:val="0"/>
                <w:color w:val="000000"/>
                <w:spacing w:val="0"/>
                <w:sz w:val="20"/>
              </w:rPr>
              <w:t>第十届全国人民代表大会常务委员会第三十次会</w:t>
            </w:r>
            <w:r>
              <w:rPr>
                <w:rFonts w:hint="eastAsia" w:ascii="宋体"/>
                <w:bCs w:val="0"/>
                <w:color w:val="000000"/>
                <w:spacing w:val="0"/>
                <w:sz w:val="20"/>
              </w:rPr>
              <w:tab/>
            </w:r>
            <w:r>
              <w:rPr>
                <w:rFonts w:hint="eastAsia" w:ascii="宋体"/>
                <w:bCs w:val="0"/>
                <w:color w:val="000000"/>
                <w:spacing w:val="0"/>
                <w:sz w:val="20"/>
              </w:rPr>
              <w:t>2008.1.1</w:t>
            </w:r>
          </w:p>
          <w:p>
            <w:pPr>
              <w:pStyle w:val="2"/>
              <w:rPr>
                <w:rFonts w:ascii="宋体"/>
                <w:bCs w:val="0"/>
                <w:color w:val="000000"/>
                <w:spacing w:val="0"/>
                <w:sz w:val="20"/>
              </w:rPr>
            </w:pPr>
            <w:r>
              <w:rPr>
                <w:rFonts w:hint="eastAsia" w:ascii="宋体"/>
                <w:bCs w:val="0"/>
                <w:color w:val="000000"/>
                <w:spacing w:val="0"/>
                <w:sz w:val="20"/>
              </w:rPr>
              <w:t>中华人民共和国劳动合同法</w:t>
            </w:r>
            <w:r>
              <w:rPr>
                <w:rFonts w:hint="eastAsia" w:ascii="宋体"/>
                <w:bCs w:val="0"/>
                <w:color w:val="000000"/>
                <w:spacing w:val="0"/>
                <w:sz w:val="20"/>
              </w:rPr>
              <w:tab/>
            </w:r>
            <w:r>
              <w:rPr>
                <w:rFonts w:hint="eastAsia" w:ascii="宋体"/>
                <w:bCs w:val="0"/>
                <w:color w:val="000000"/>
                <w:spacing w:val="0"/>
                <w:sz w:val="20"/>
              </w:rPr>
              <w:t>全国人大</w:t>
            </w:r>
            <w:r>
              <w:rPr>
                <w:rFonts w:hint="eastAsia" w:ascii="宋体"/>
                <w:bCs w:val="0"/>
                <w:color w:val="000000"/>
                <w:spacing w:val="0"/>
                <w:sz w:val="20"/>
              </w:rPr>
              <w:tab/>
            </w:r>
            <w:r>
              <w:rPr>
                <w:rFonts w:hint="eastAsia" w:ascii="宋体"/>
                <w:bCs w:val="0"/>
                <w:color w:val="000000"/>
                <w:spacing w:val="0"/>
                <w:sz w:val="20"/>
              </w:rPr>
              <w:t>2013/7/1</w:t>
            </w:r>
          </w:p>
          <w:p>
            <w:pPr>
              <w:pStyle w:val="2"/>
              <w:rPr>
                <w:rFonts w:ascii="宋体"/>
                <w:bCs w:val="0"/>
                <w:color w:val="000000"/>
                <w:spacing w:val="0"/>
                <w:sz w:val="20"/>
              </w:rPr>
            </w:pPr>
            <w:r>
              <w:rPr>
                <w:rFonts w:hint="eastAsia" w:ascii="宋体"/>
                <w:bCs w:val="0"/>
                <w:color w:val="000000"/>
                <w:spacing w:val="0"/>
                <w:sz w:val="20"/>
              </w:rPr>
              <w:t>《中华人民共和国招标投标法》</w:t>
            </w:r>
            <w:r>
              <w:rPr>
                <w:rFonts w:hint="eastAsia" w:ascii="宋体"/>
                <w:bCs w:val="0"/>
                <w:color w:val="000000"/>
                <w:spacing w:val="0"/>
                <w:sz w:val="20"/>
              </w:rPr>
              <w:tab/>
            </w:r>
            <w:r>
              <w:rPr>
                <w:rFonts w:hint="eastAsia" w:ascii="宋体"/>
                <w:bCs w:val="0"/>
                <w:color w:val="000000"/>
                <w:spacing w:val="0"/>
                <w:sz w:val="20"/>
              </w:rPr>
              <w:t>第九届全国人民代表大会常务委员会第十一次会议</w:t>
            </w:r>
            <w:r>
              <w:rPr>
                <w:rFonts w:hint="eastAsia" w:ascii="宋体"/>
                <w:bCs w:val="0"/>
                <w:color w:val="000000"/>
                <w:spacing w:val="0"/>
                <w:sz w:val="20"/>
              </w:rPr>
              <w:tab/>
            </w:r>
            <w:r>
              <w:rPr>
                <w:rFonts w:hint="eastAsia" w:ascii="宋体"/>
                <w:bCs w:val="0"/>
                <w:color w:val="000000"/>
                <w:spacing w:val="0"/>
                <w:sz w:val="20"/>
              </w:rPr>
              <w:t>1999.8.3</w:t>
            </w:r>
          </w:p>
          <w:p>
            <w:pPr>
              <w:rPr>
                <w:rFonts w:ascii="宋体"/>
                <w:spacing w:val="-10"/>
                <w:sz w:val="20"/>
                <w:szCs w:val="20"/>
              </w:rPr>
            </w:pPr>
            <w:r>
              <w:rPr>
                <w:rFonts w:ascii="宋体" w:hAnsi="宋体"/>
                <w:spacing w:val="-10"/>
                <w:sz w:val="20"/>
                <w:szCs w:val="20"/>
              </w:rPr>
              <w:t xml:space="preserve">             </w:t>
            </w:r>
            <w:r>
              <w:rPr>
                <w:rFonts w:hint="eastAsia" w:ascii="宋体" w:hAnsi="宋体"/>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ascii="宋体" w:hAnsi="宋体"/>
                <w:color w:val="000000"/>
                <w:spacing w:val="-1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环境执行标准：《环境保护法》等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bCs/>
              </w:rPr>
            </w:pPr>
            <w:r>
              <w:rPr>
                <w:rFonts w:hint="eastAsia"/>
                <w:bCs/>
              </w:rPr>
              <w:t>客户开发---项目评估---合同签订---进驻项目现场---物业管理</w:t>
            </w:r>
            <w:r>
              <w:rPr>
                <w:rFonts w:hint="eastAsia" w:ascii="宋体" w:hAnsi="宋体"/>
              </w:rPr>
              <w:t>（</w:t>
            </w:r>
            <w:r>
              <w:rPr>
                <w:rFonts w:hint="eastAsia"/>
                <w:color w:val="auto"/>
                <w:lang w:val="en-US" w:eastAsia="zh-CN"/>
              </w:rPr>
              <w:t>保安、保洁、电梯、垃圾清运</w:t>
            </w:r>
            <w:r>
              <w:rPr>
                <w:rFonts w:hint="eastAsia" w:ascii="宋体" w:hAnsi="宋体"/>
              </w:rPr>
              <w:t>等）-----服务检查</w:t>
            </w:r>
            <w:r>
              <w:rPr>
                <w:rFonts w:hint="eastAsia"/>
                <w:bCs/>
              </w:rPr>
              <w:t>---客户满意调查---回访</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宋体" w:hAnsi="宋体"/>
                <w:b/>
                <w:color w:val="000000"/>
                <w:sz w:val="20"/>
                <w:szCs w:val="20"/>
                <w:u w:val="single"/>
              </w:rPr>
              <w:t xml:space="preserve">物业管理服务过程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r>
              <w:rPr>
                <w:rFonts w:hint="eastAsia" w:ascii="宋体" w:hAnsi="宋体"/>
                <w:b/>
                <w:color w:val="000000"/>
                <w:sz w:val="20"/>
                <w:szCs w:val="20"/>
                <w:u w:val="single"/>
              </w:rPr>
              <w:t>物业管理</w:t>
            </w:r>
            <w:r>
              <w:rPr>
                <w:rFonts w:hint="eastAsia" w:ascii="宋体" w:hAnsi="宋体"/>
                <w:b/>
                <w:bCs/>
              </w:rPr>
              <w:t>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b/>
                <w:color w:val="000000"/>
                <w:sz w:val="20"/>
                <w:szCs w:val="20"/>
                <w:u w:val="single"/>
              </w:rPr>
              <w:t>物业管理</w:t>
            </w:r>
            <w:r>
              <w:rPr>
                <w:rFonts w:hint="eastAsia" w:ascii="宋体" w:hAnsi="宋体"/>
                <w:color w:val="000000"/>
                <w:sz w:val="20"/>
                <w:szCs w:val="20"/>
              </w:rPr>
              <w:t>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保安、保洁、电梯运维、垃圾清运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FF0000"/>
                <w:sz w:val="20"/>
                <w:szCs w:val="20"/>
                <w:lang w:val="en-US" w:eastAsia="zh-CN"/>
              </w:rPr>
              <w:t>未明确，开具不符合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Style w:val="16"/>
                <w:rFonts w:hint="eastAsia" w:ascii="Arial" w:hAnsi="Arial" w:cs="Arial"/>
                <w:color w:val="333333"/>
                <w:shd w:val="clear" w:color="auto" w:fill="FFFFFF"/>
              </w:rPr>
              <w:t>无绳电话、拖把、抹布、扫帚、手电）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FF0000"/>
                <w:sz w:val="20"/>
                <w:szCs w:val="20"/>
                <w:lang w:val="en-US" w:eastAsia="zh-CN"/>
              </w:rPr>
              <w:t>万用表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ascii="宋体"/>
                <w:color w:val="000000"/>
                <w:sz w:val="20"/>
                <w:szCs w:val="20"/>
              </w:rPr>
              <w:t xml:space="preserve">              </w:t>
            </w:r>
            <w:r>
              <w:rPr>
                <w:rFonts w:hint="eastAsia" w:ascii="宋体"/>
                <w:color w:val="000000"/>
                <w:sz w:val="20"/>
                <w:szCs w:val="20"/>
                <w:lang w:eastAsia="zh-CN"/>
              </w:rPr>
              <w:t>☑</w:t>
            </w:r>
            <w:r>
              <w:rPr>
                <w:rFonts w:hint="eastAsia" w:ascii="宋体"/>
                <w:color w:val="000000"/>
                <w:sz w:val="20"/>
                <w:szCs w:val="20"/>
              </w:rPr>
              <w:t>是</w:t>
            </w:r>
            <w:r>
              <w:rPr>
                <w:rFonts w:ascii="宋体"/>
                <w:color w:val="000000"/>
                <w:sz w:val="20"/>
                <w:szCs w:val="20"/>
              </w:rPr>
              <w:t xml:space="preserve"> </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工作环境干净，阳光充足，综合部内配备有灭火器消防器材，同时公司配备了办公所需的相应的电脑、电话、打印机、传真机等设施，能满足销售社会公共安全设备及器材的需要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szCs w:val="21"/>
              </w:rPr>
              <w:t>固废排放、意外火灾的发生、噪声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hAnsi="宋体"/>
                <w:b/>
                <w:color w:val="000000"/>
                <w:szCs w:val="21"/>
              </w:rPr>
              <w:t>制定了环境运行控制程序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szCs w:val="21"/>
              </w:rPr>
              <w:t>火灾、</w:t>
            </w:r>
            <w:r>
              <w:rPr>
                <w:rFonts w:hint="eastAsia"/>
                <w:szCs w:val="21"/>
                <w:lang w:val="en-US" w:eastAsia="zh-CN"/>
              </w:rPr>
              <w:t>触电、</w:t>
            </w:r>
            <w:r>
              <w:rPr>
                <w:rFonts w:hint="eastAsia"/>
                <w:szCs w:val="21"/>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szCs w:val="21"/>
              </w:rPr>
              <w:t>《危险源辩识、风险评价和风险控制策划程序》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ascii="宋体"/>
                <w:color w:val="000000"/>
                <w:sz w:val="20"/>
                <w:szCs w:val="20"/>
                <w:u w:val="single"/>
              </w:rPr>
              <w:t xml:space="preserve"> </w:t>
            </w:r>
            <w:r>
              <w:rPr>
                <w:rFonts w:hint="eastAsia" w:ascii="宋体"/>
                <w:color w:val="000000"/>
                <w:sz w:val="20"/>
                <w:szCs w:val="20"/>
                <w:u w:val="single"/>
              </w:rPr>
              <w:t>2</w:t>
            </w:r>
            <w:r>
              <w:rPr>
                <w:rFonts w:hint="eastAsia" w:ascii="宋体"/>
                <w:color w:val="000000"/>
                <w:sz w:val="20"/>
                <w:szCs w:val="20"/>
                <w:u w:val="single"/>
                <w:lang w:val="en-US" w:eastAsia="zh-CN"/>
              </w:rPr>
              <w:t>5</w:t>
            </w:r>
            <w:r>
              <w:rPr>
                <w:rFonts w:ascii="宋体"/>
                <w:color w:val="000000"/>
                <w:sz w:val="20"/>
                <w:szCs w:val="20"/>
                <w:u w:val="single"/>
              </w:rPr>
              <w:t xml:space="preserve"> </w:t>
            </w:r>
            <w:r>
              <w:rPr>
                <w:rFonts w:hint="eastAsia" w:ascii="宋体"/>
                <w:color w:val="000000"/>
                <w:sz w:val="20"/>
                <w:szCs w:val="20"/>
              </w:rPr>
              <w:t>人，其中管理人员：</w:t>
            </w:r>
            <w:r>
              <w:rPr>
                <w:rFonts w:ascii="宋体"/>
                <w:color w:val="000000"/>
                <w:sz w:val="20"/>
                <w:szCs w:val="20"/>
                <w:u w:val="single"/>
              </w:rPr>
              <w:t xml:space="preserve">  </w:t>
            </w:r>
            <w:r>
              <w:rPr>
                <w:rFonts w:hint="eastAsia" w:ascii="宋体"/>
                <w:color w:val="000000"/>
                <w:sz w:val="20"/>
                <w:szCs w:val="20"/>
                <w:u w:val="single"/>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u w:val="single"/>
              </w:rPr>
              <w:t>7</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hint="eastAsia"/>
                <w:color w:val="FF0000"/>
              </w:rPr>
            </w:pPr>
            <w:bookmarkStart w:id="7" w:name="_GoBack"/>
            <w:r>
              <w:rPr>
                <w:rFonts w:hint="eastAsia"/>
                <w:color w:val="FF0000"/>
              </w:rPr>
              <w:t>国控物业二机厂   地址：河北省石家庄市裕华区方兴路66号</w:t>
            </w:r>
          </w:p>
          <w:p>
            <w:pPr>
              <w:spacing w:line="260" w:lineRule="exact"/>
              <w:rPr>
                <w:rFonts w:ascii="宋体"/>
                <w:b/>
                <w:color w:val="FF0000"/>
                <w:szCs w:val="21"/>
              </w:rPr>
            </w:pPr>
            <w:r>
              <w:rPr>
                <w:rFonts w:hint="eastAsia" w:ascii="宋体"/>
                <w:b/>
                <w:color w:val="FF0000"/>
                <w:szCs w:val="21"/>
              </w:rPr>
              <w:t>距离：车程</w:t>
            </w:r>
            <w:r>
              <w:rPr>
                <w:rFonts w:hint="eastAsia" w:ascii="宋体"/>
                <w:b/>
                <w:color w:val="FF0000"/>
                <w:szCs w:val="21"/>
                <w:lang w:val="en-US" w:eastAsia="zh-CN"/>
              </w:rPr>
              <w:t>30</w:t>
            </w:r>
            <w:r>
              <w:rPr>
                <w:rFonts w:hint="eastAsia" w:ascii="宋体"/>
                <w:b/>
                <w:color w:val="FF0000"/>
                <w:szCs w:val="21"/>
              </w:rPr>
              <w:t>分钟</w:t>
            </w:r>
          </w:p>
          <w:bookmarkEnd w:id="7"/>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cs="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重点审核部门：物业部、管理层、综合部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rPr>
              <w:t>物业管理的服务</w:t>
            </w:r>
            <w:r>
              <w:rPr>
                <w:rFonts w:hint="eastAsia" w:ascii="宋体" w:hAnsi="宋体"/>
                <w:b/>
                <w:color w:val="000000"/>
                <w:sz w:val="20"/>
                <w:szCs w:val="20"/>
              </w:rPr>
              <w:t>过程</w:t>
            </w:r>
          </w:p>
          <w:p>
            <w:pPr>
              <w:spacing w:line="360" w:lineRule="auto"/>
              <w:rPr>
                <w:rFonts w:ascii="宋体"/>
                <w:b/>
                <w:color w:val="000000"/>
                <w:sz w:val="20"/>
                <w:szCs w:val="20"/>
              </w:rPr>
            </w:pPr>
            <w:r>
              <w:rPr>
                <w:rFonts w:hint="eastAsia" w:ascii="宋体" w:hAnsi="宋体"/>
                <w:b/>
                <w:color w:val="000000"/>
                <w:sz w:val="20"/>
                <w:szCs w:val="20"/>
              </w:rPr>
              <w:t>重点审核场所：物业管理服务场所、办公场所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重点审核部门：物业部、综合部</w:t>
            </w:r>
          </w:p>
          <w:p>
            <w:pPr>
              <w:spacing w:line="260" w:lineRule="exact"/>
              <w:rPr>
                <w:rFonts w:ascii="宋体"/>
                <w:b/>
                <w:color w:val="000000"/>
                <w:sz w:val="20"/>
                <w:szCs w:val="20"/>
              </w:rPr>
            </w:pPr>
            <w:r>
              <w:rPr>
                <w:rFonts w:hint="eastAsia" w:ascii="宋体" w:hAnsi="宋体"/>
                <w:b/>
                <w:color w:val="000000"/>
                <w:sz w:val="20"/>
                <w:szCs w:val="20"/>
              </w:rPr>
              <w:t>重点审核场所：物业管理服务场所、办公场所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重点审核部门：物业部、综合部</w:t>
            </w:r>
          </w:p>
          <w:p>
            <w:pPr>
              <w:spacing w:line="260" w:lineRule="exact"/>
              <w:rPr>
                <w:rFonts w:ascii="宋体"/>
                <w:b/>
                <w:color w:val="000000"/>
                <w:sz w:val="20"/>
                <w:szCs w:val="20"/>
              </w:rPr>
            </w:pPr>
            <w:r>
              <w:rPr>
                <w:rFonts w:hint="eastAsia" w:ascii="宋体" w:hAnsi="宋体"/>
                <w:b/>
                <w:color w:val="000000"/>
                <w:sz w:val="20"/>
                <w:szCs w:val="20"/>
              </w:rPr>
              <w:t>重点审核场所：物业管理服务场所、办公场所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2019.</w:t>
            </w:r>
            <w:r>
              <w:rPr>
                <w:rFonts w:hint="eastAsia" w:ascii="宋体" w:hAnsi="宋体"/>
                <w:b/>
                <w:color w:val="000000"/>
                <w:sz w:val="20"/>
                <w:szCs w:val="20"/>
                <w:lang w:val="en-US" w:eastAsia="zh-CN"/>
              </w:rPr>
              <w:t>12</w:t>
            </w:r>
            <w:r>
              <w:rPr>
                <w:rFonts w:hint="eastAsia" w:ascii="宋体" w:hAnsi="宋体"/>
                <w:b/>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pPr>
            <w:r>
              <w:rPr>
                <w:rFonts w:hint="eastAsia"/>
                <w:b/>
                <w:bCs/>
              </w:rPr>
              <w:t>了解内审是否覆盖了管理体系范围内的活动及标准的要求</w:t>
            </w:r>
            <w:r>
              <w:rPr>
                <w:b/>
                <w:bCs/>
              </w:rPr>
              <w:t>;</w:t>
            </w:r>
            <w:r>
              <w:t xml:space="preserve"> </w:t>
            </w:r>
          </w:p>
          <w:p>
            <w:pPr>
              <w:pStyle w:val="2"/>
            </w:pPr>
            <w:r>
              <w:rPr>
                <w:rFonts w:hint="eastAsia" w:ascii="宋体" w:hAnsi="宋体"/>
                <w:color w:val="000000"/>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Cs/>
                <w:szCs w:val="21"/>
              </w:rPr>
            </w:pPr>
            <w:r>
              <w:rPr>
                <w:rFonts w:hint="eastAsia" w:ascii="宋体" w:hAnsi="宋体"/>
                <w:bCs/>
                <w:szCs w:val="21"/>
              </w:rPr>
              <w:t>质量、环境和职业健康安全管理体系在此次内部审核范围内，基本符合</w:t>
            </w:r>
            <w:r>
              <w:rPr>
                <w:rFonts w:ascii="宋体" w:hAnsi="宋体" w:cs="宋体"/>
                <w:color w:val="000000"/>
                <w:kern w:val="0"/>
                <w:u w:val="single"/>
              </w:rPr>
              <w:t>ISO9001:20</w:t>
            </w:r>
            <w:r>
              <w:rPr>
                <w:rFonts w:hint="eastAsia" w:ascii="宋体" w:hAnsi="宋体" w:cs="宋体"/>
                <w:color w:val="000000"/>
                <w:kern w:val="0"/>
                <w:u w:val="single"/>
              </w:rPr>
              <w:t>15</w:t>
            </w:r>
            <w:r>
              <w:rPr>
                <w:rFonts w:ascii="宋体" w:hAnsi="宋体" w:cs="宋体"/>
                <w:color w:val="000000"/>
                <w:kern w:val="0"/>
                <w:u w:val="single"/>
              </w:rPr>
              <w:t xml:space="preserve"> 标准;ISO14001:20</w:t>
            </w:r>
            <w:r>
              <w:rPr>
                <w:rFonts w:hint="eastAsia" w:ascii="宋体" w:hAnsi="宋体" w:cs="宋体"/>
                <w:color w:val="000000"/>
                <w:kern w:val="0"/>
                <w:u w:val="single"/>
              </w:rPr>
              <w:t>15</w:t>
            </w:r>
            <w:r>
              <w:rPr>
                <w:rFonts w:ascii="宋体" w:hAnsi="宋体" w:cs="宋体"/>
                <w:color w:val="000000"/>
                <w:kern w:val="0"/>
                <w:u w:val="single"/>
              </w:rPr>
              <w:t>标准;</w:t>
            </w:r>
            <w:r>
              <w:rPr>
                <w:rFonts w:hint="eastAsia" w:ascii="宋体" w:hAnsi="宋体"/>
                <w:bCs/>
                <w:szCs w:val="21"/>
              </w:rPr>
              <w:t>\</w:t>
            </w:r>
            <w:r>
              <w:rPr>
                <w:rFonts w:ascii="宋体" w:hAnsi="宋体"/>
                <w:bCs/>
                <w:szCs w:val="21"/>
              </w:rPr>
              <w:t>ISO45001:2018</w:t>
            </w:r>
            <w:r>
              <w:rPr>
                <w:rFonts w:hint="eastAsia" w:ascii="宋体" w:hAnsi="宋体"/>
                <w:bCs/>
                <w:szCs w:val="21"/>
              </w:rPr>
              <w:t>标准并能得到基本有效的实施，已初步具有防止不符合、满足顾客、相关方要求与法律法规要求的能力，初步具有持续改进的机制。总之，本公司质量、环境和职业健康安全管理体运行基本上是有效的。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szCs w:val="21"/>
              </w:rPr>
              <w:t>制定了管理评审计划，于</w:t>
            </w:r>
            <w:r>
              <w:rPr>
                <w:rFonts w:hint="eastAsia"/>
              </w:rPr>
              <w:t>2020.1.10</w:t>
            </w:r>
            <w:r>
              <w:rPr>
                <w:rFonts w:hint="eastAsia" w:ascii="宋体" w:hAnsi="宋体"/>
                <w:bCs/>
                <w:szCs w:val="21"/>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ascii="宋体" w:hAnsi="宋体"/>
                <w:bCs/>
                <w:color w:val="000000"/>
                <w:szCs w:val="21"/>
              </w:rPr>
            </w:pP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hAns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w:char="00A8"/>
            </w:r>
            <w:r>
              <w:rPr>
                <w:rFonts w:hint="eastAsia" w:ascii="宋体" w:hAnsi="宋体"/>
                <w:b/>
                <w:color w:val="000000"/>
                <w:sz w:val="20"/>
                <w:szCs w:val="20"/>
              </w:rPr>
              <w:t>具备</w:t>
            </w:r>
          </w:p>
          <w:p>
            <w:pPr>
              <w:tabs>
                <w:tab w:val="left" w:pos="5770"/>
              </w:tabs>
              <w:spacing w:line="360" w:lineRule="exact"/>
              <w:rPr>
                <w:rFonts w:ascii="宋体" w:hAns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hAnsi="宋体"/>
                <w:b/>
                <w:color w:val="000000"/>
                <w:sz w:val="20"/>
                <w:szCs w:val="20"/>
              </w:rPr>
              <w:tab/>
            </w:r>
          </w:p>
          <w:p>
            <w:pPr>
              <w:spacing w:line="360" w:lineRule="exact"/>
              <w:rPr>
                <w:rFonts w:ascii="宋体" w:hAnsi="宋体"/>
                <w:b/>
                <w:color w:val="000000"/>
                <w:sz w:val="20"/>
                <w:szCs w:val="20"/>
              </w:rPr>
            </w:pPr>
            <w:r>
              <w:rPr>
                <w:rFonts w:hint="eastAsia" w:ascii="宋体" w:hAnsi="宋体" w:eastAsia="宋体" w:cs="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cs="宋体"/>
          <w:b/>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pict>
          <v:shape id="_x0000_i1026" o:spt="75" type="#_x0000_t75" style="height:16.8pt;width:71.25pt;" filled="f" o:preferrelative="t" stroked="f" coordsize="21600,21600">
            <v:path/>
            <v:fill on="f" focussize="0,0"/>
            <v:stroke on="f"/>
            <v:imagedata r:id="rId6" o:title=""/>
            <o:lock v:ext="edit" aspectratio="t"/>
            <w10:wrap type="none"/>
            <w10:anchorlock/>
          </v:shape>
        </w:pict>
      </w:r>
    </w:p>
    <w:p>
      <w:pPr>
        <w:pStyle w:val="2"/>
      </w:pP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pict>
          <v:shape id="_x0000_i1027" o:spt="75" type="#_x0000_t75" style="height:20.15pt;width:71.25pt;" filled="f" o:preferrelative="t" stroked="f" coordsize="21600,21600">
            <v:path/>
            <v:fill on="f" focussize="0,0"/>
            <v:stroke on="f"/>
            <v:imagedata r:id="rId6" o:title=""/>
            <o:lock v:ext="edit" aspectratio="t"/>
            <w10:wrap type="none"/>
            <w10:anchorlock/>
          </v:shape>
        </w:pic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rPr>
        <w:t>20</w:t>
      </w:r>
      <w:r>
        <w:rPr>
          <w:rFonts w:hint="eastAsia" w:ascii="宋体" w:hAnsi="宋体"/>
          <w:b/>
          <w:color w:val="000000"/>
          <w:lang w:val="en-US" w:eastAsia="zh-CN"/>
        </w:rPr>
        <w:t>20.3.26</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spacing w:line="360" w:lineRule="auto"/>
        <w:jc w:val="left"/>
        <w:rPr>
          <w:rFonts w:ascii="黑体" w:eastAsia="黑体"/>
          <w:color w:val="000000"/>
        </w:rPr>
      </w:pPr>
      <w:r>
        <w:rPr>
          <w:rFonts w:hint="eastAsia" w:eastAsia="隶书"/>
          <w:color w:val="000000"/>
          <w:sz w:val="28"/>
          <w:szCs w:val="28"/>
        </w:rPr>
        <w:t>受审核方：</w:t>
      </w:r>
      <w:r>
        <w:rPr>
          <w:color w:val="000000"/>
          <w:szCs w:val="21"/>
        </w:rPr>
        <w:t>河北省国控物业服务有限公司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7" w:hRule="atLeast"/>
        </w:trPr>
        <w:tc>
          <w:tcPr>
            <w:tcW w:w="948" w:type="dxa"/>
          </w:tcPr>
          <w:p>
            <w:pPr>
              <w:pStyle w:val="5"/>
              <w:pBdr>
                <w:bottom w:val="none" w:color="auto" w:sz="0" w:space="0"/>
              </w:pBdr>
              <w:ind w:right="600"/>
              <w:jc w:val="left"/>
              <w:rPr>
                <w:rFonts w:ascii="宋体"/>
                <w:color w:val="000000"/>
                <w:sz w:val="24"/>
                <w:szCs w:val="24"/>
              </w:rPr>
            </w:pPr>
            <w:r>
              <w:rPr>
                <w:rFonts w:hint="eastAsia" w:ascii="宋体"/>
                <w:color w:val="000000"/>
                <w:sz w:val="24"/>
                <w:szCs w:val="24"/>
              </w:rPr>
              <w:t>1</w:t>
            </w:r>
          </w:p>
        </w:tc>
        <w:tc>
          <w:tcPr>
            <w:tcW w:w="5681" w:type="dxa"/>
          </w:tcPr>
          <w:p>
            <w:pPr>
              <w:pStyle w:val="2"/>
              <w:rPr>
                <w:rFonts w:hint="eastAsia"/>
                <w:color w:val="000000"/>
                <w:sz w:val="24"/>
                <w:lang w:val="en-US" w:eastAsia="zh-CN"/>
              </w:rPr>
            </w:pPr>
            <w:r>
              <w:rPr>
                <w:rFonts w:hint="eastAsia"/>
                <w:color w:val="000000"/>
                <w:sz w:val="24"/>
                <w:lang w:val="en-US" w:eastAsia="zh-CN"/>
              </w:rPr>
              <w:t>手册中：无外包。</w:t>
            </w:r>
          </w:p>
          <w:p>
            <w:pPr>
              <w:pStyle w:val="2"/>
              <w:rPr>
                <w:rFonts w:hint="default" w:eastAsia="宋体"/>
                <w:color w:val="000000"/>
                <w:sz w:val="24"/>
                <w:lang w:val="en-US" w:eastAsia="zh-CN"/>
              </w:rPr>
            </w:pPr>
            <w:r>
              <w:rPr>
                <w:rFonts w:hint="eastAsia"/>
                <w:color w:val="000000"/>
                <w:sz w:val="24"/>
                <w:lang w:val="en-US" w:eastAsia="zh-CN"/>
              </w:rPr>
              <w:t>经一阶段核实：公司的外包：保安、保洁、电梯、垃圾清运。与手册不一致</w:t>
            </w:r>
          </w:p>
        </w:tc>
        <w:tc>
          <w:tcPr>
            <w:tcW w:w="1688" w:type="dxa"/>
          </w:tcPr>
          <w:p>
            <w:pPr>
              <w:pStyle w:val="5"/>
              <w:pBdr>
                <w:bottom w:val="none" w:color="auto" w:sz="0" w:space="0"/>
              </w:pBdr>
              <w:ind w:right="600"/>
              <w:jc w:val="left"/>
              <w:rPr>
                <w:rFonts w:hint="default" w:ascii="宋体" w:hAnsi="宋体" w:eastAsia="宋体"/>
                <w:bCs/>
                <w:spacing w:val="10"/>
                <w:sz w:val="21"/>
                <w:szCs w:val="21"/>
                <w:lang w:val="en-US" w:eastAsia="zh-CN"/>
              </w:rPr>
            </w:pPr>
            <w:r>
              <w:rPr>
                <w:rFonts w:hint="eastAsia" w:ascii="宋体" w:hAnsi="宋体"/>
                <w:bCs/>
                <w:spacing w:val="10"/>
                <w:sz w:val="21"/>
                <w:szCs w:val="21"/>
                <w:lang w:val="en-US" w:eastAsia="zh-CN"/>
              </w:rPr>
              <w:t>QES 4.3</w:t>
            </w:r>
          </w:p>
        </w:tc>
        <w:tc>
          <w:tcPr>
            <w:tcW w:w="1811" w:type="dxa"/>
          </w:tcPr>
          <w:p>
            <w:pPr>
              <w:pStyle w:val="5"/>
              <w:pBdr>
                <w:bottom w:val="none" w:color="auto" w:sz="0" w:space="0"/>
              </w:pBdr>
              <w:ind w:right="600"/>
              <w:jc w:val="left"/>
              <w:rPr>
                <w:rFonts w:hint="default" w:ascii="宋体" w:hAnsi="宋体"/>
                <w:bCs/>
                <w:spacing w:val="10"/>
                <w:sz w:val="21"/>
                <w:szCs w:val="21"/>
                <w:lang w:val="en-US"/>
              </w:rPr>
            </w:pPr>
            <w:r>
              <w:rPr>
                <w:rFonts w:hint="eastAsia" w:ascii="宋体" w:hAnsi="宋体"/>
                <w:bCs/>
                <w:spacing w:val="10"/>
                <w:sz w:val="21"/>
                <w:szCs w:val="21"/>
                <w:lang w:val="en-US" w:eastAsia="zh-CN"/>
              </w:rPr>
              <w:t>QES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ascii="宋体" w:hAnsi="宋体" w:cs="宋体"/>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审核员：李京田</w:t>
            </w:r>
          </w:p>
          <w:p>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lang w:val="en-US" w:eastAsia="zh-CN"/>
              </w:rPr>
              <w:t>2020</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3</w:t>
            </w:r>
            <w:r>
              <w:rPr>
                <w:b/>
                <w:color w:val="000000"/>
                <w:sz w:val="22"/>
                <w:szCs w:val="22"/>
              </w:rPr>
              <w:t xml:space="preserve"> </w:t>
            </w:r>
            <w:r>
              <w:rPr>
                <w:rFonts w:hint="eastAsia"/>
                <w:b/>
                <w:color w:val="000000"/>
                <w:sz w:val="22"/>
                <w:szCs w:val="22"/>
              </w:rPr>
              <w:t>月</w:t>
            </w:r>
            <w:r>
              <w:rPr>
                <w:rFonts w:hint="eastAsia"/>
                <w:b/>
                <w:color w:val="000000"/>
                <w:sz w:val="22"/>
                <w:szCs w:val="22"/>
                <w:lang w:val="en-US" w:eastAsia="zh-CN"/>
              </w:rPr>
              <w:t>26</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pPr>
            <w:r>
              <w:rPr>
                <w:rFonts w:hint="eastAsia"/>
              </w:rPr>
              <w:t>对一阶段现场审核问题整改结果的验证结论及推荐意见：</w:t>
            </w:r>
          </w:p>
          <w:p>
            <w:pPr>
              <w:spacing w:line="360" w:lineRule="exact"/>
              <w:ind w:firstLine="105" w:firstLineChars="50"/>
            </w:pPr>
            <w:r>
              <w:rPr>
                <w:rFonts w:hint="eastAsia"/>
              </w:rPr>
              <w:t>█所有问题全部整改，并符合要求□未按期完成整改□整改后不符合要求，需重新整改</w:t>
            </w:r>
            <w:r>
              <w:t>.</w:t>
            </w:r>
          </w:p>
          <w:p>
            <w:pPr>
              <w:tabs>
                <w:tab w:val="left" w:pos="8740"/>
              </w:tabs>
              <w:spacing w:line="360" w:lineRule="exact"/>
            </w:pPr>
            <w:r>
              <w:rPr>
                <w:rFonts w:hint="eastAsia"/>
              </w:rPr>
              <w:t>推荐意见：□可进行二阶段审核</w:t>
            </w:r>
            <w:r>
              <w:t xml:space="preserve">   </w:t>
            </w:r>
            <w:r>
              <w:rPr>
                <w:rFonts w:hint="eastAsia"/>
              </w:rPr>
              <w:t>□需再次安排一阶段审核</w:t>
            </w:r>
            <w:r>
              <w:t xml:space="preserve">   </w:t>
            </w:r>
            <w:r>
              <w:rPr>
                <w:rFonts w:hint="eastAsia"/>
              </w:rPr>
              <w:t>□不进入二阶段审核</w:t>
            </w:r>
            <w:r>
              <w:tab/>
            </w:r>
          </w:p>
          <w:p>
            <w:pPr>
              <w:pStyle w:val="2"/>
            </w:pPr>
          </w:p>
          <w:p>
            <w:pPr>
              <w:pStyle w:val="2"/>
            </w:pPr>
          </w:p>
          <w:p>
            <w:pPr>
              <w:spacing w:line="280" w:lineRule="exact"/>
              <w:rPr>
                <w:rFonts w:hint="default" w:eastAsia="宋体"/>
                <w:lang w:val="en-US" w:eastAsia="zh-CN"/>
              </w:rPr>
            </w:pPr>
            <w:r>
              <w:rPr>
                <w:rFonts w:hint="eastAsia"/>
              </w:rPr>
              <w:t>验证人：</w:t>
            </w:r>
            <w:r>
              <w:t xml:space="preserve">  </w:t>
            </w:r>
            <w:r>
              <w:rPr>
                <w:rFonts w:hint="eastAsia"/>
              </w:rPr>
              <w:t>李京田</w:t>
            </w:r>
            <w:r>
              <w:t xml:space="preserve">                           </w:t>
            </w:r>
            <w:r>
              <w:rPr>
                <w:rFonts w:hint="eastAsia"/>
              </w:rPr>
              <w:t>日期：20</w:t>
            </w:r>
            <w:r>
              <w:rPr>
                <w:rFonts w:hint="eastAsia"/>
                <w:lang w:val="en-US" w:eastAsia="zh-CN"/>
              </w:rPr>
              <w:t>20.3.26</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0000000000000000000"/>
    <w:charset w:val="02"/>
    <w:family w:val="decorative"/>
    <w:pitch w:val="default"/>
    <w:sig w:usb0="00000000" w:usb1="00000000" w:usb2="00000000" w:usb3="00000000" w:csb0="80000000"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none" w:color="auto" w:sz="0" w:space="1"/>
      </w:pBdr>
      <w:spacing w:line="320" w:lineRule="exact"/>
      <w:jc w:val="left"/>
    </w:pPr>
    <w:r>
      <w:pict>
        <v:shape id="文本框 1" o:spid="_x0000_s4098" o:spt="202" type="#_x0000_t202" style="position:absolute;left:0pt;margin-left:345.5pt;margin-top:2.2pt;height:20.2pt;width:156.25pt;z-index:102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ISC-B-I-09 一阶段审核报告(03版)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r>
      <w:pict>
        <v:shape id="_x0000_s4099" o:spid="_x0000_s4099" o:spt="32" type="#_x0000_t32" style="position:absolute;left:0pt;margin-left:-0.05pt;margin-top:10.65pt;height:0pt;width:489.8pt;z-index:102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8AA"/>
    <w:rsid w:val="0001791B"/>
    <w:rsid w:val="00035289"/>
    <w:rsid w:val="0004731D"/>
    <w:rsid w:val="00065B15"/>
    <w:rsid w:val="00084370"/>
    <w:rsid w:val="000A3715"/>
    <w:rsid w:val="000B1456"/>
    <w:rsid w:val="000C5A14"/>
    <w:rsid w:val="000D203D"/>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B3E12"/>
    <w:rsid w:val="003C292D"/>
    <w:rsid w:val="003D335B"/>
    <w:rsid w:val="003D3E9A"/>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263C2"/>
    <w:rsid w:val="0054770A"/>
    <w:rsid w:val="005756E5"/>
    <w:rsid w:val="00577AF9"/>
    <w:rsid w:val="00577E0D"/>
    <w:rsid w:val="005942AD"/>
    <w:rsid w:val="00603A10"/>
    <w:rsid w:val="00623AC0"/>
    <w:rsid w:val="006251C4"/>
    <w:rsid w:val="006423A3"/>
    <w:rsid w:val="00664BE5"/>
    <w:rsid w:val="006657D1"/>
    <w:rsid w:val="00674673"/>
    <w:rsid w:val="00677DC8"/>
    <w:rsid w:val="006A4E6D"/>
    <w:rsid w:val="006A7B46"/>
    <w:rsid w:val="006B5A3A"/>
    <w:rsid w:val="006D1DA0"/>
    <w:rsid w:val="006D475F"/>
    <w:rsid w:val="00747F8A"/>
    <w:rsid w:val="00767600"/>
    <w:rsid w:val="00780BCD"/>
    <w:rsid w:val="0078148C"/>
    <w:rsid w:val="00787653"/>
    <w:rsid w:val="0079482C"/>
    <w:rsid w:val="007A52BA"/>
    <w:rsid w:val="007A7587"/>
    <w:rsid w:val="007B0C8F"/>
    <w:rsid w:val="007B12F5"/>
    <w:rsid w:val="007D5C94"/>
    <w:rsid w:val="007F06CB"/>
    <w:rsid w:val="007F1B90"/>
    <w:rsid w:val="00805338"/>
    <w:rsid w:val="00856AFB"/>
    <w:rsid w:val="00871B00"/>
    <w:rsid w:val="0089273E"/>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A29"/>
    <w:rsid w:val="00A66F07"/>
    <w:rsid w:val="00A86665"/>
    <w:rsid w:val="00AA0934"/>
    <w:rsid w:val="00AB23A7"/>
    <w:rsid w:val="00AD1764"/>
    <w:rsid w:val="00B019A4"/>
    <w:rsid w:val="00B107F8"/>
    <w:rsid w:val="00B34402"/>
    <w:rsid w:val="00B367EA"/>
    <w:rsid w:val="00B45ECB"/>
    <w:rsid w:val="00B52382"/>
    <w:rsid w:val="00B704DC"/>
    <w:rsid w:val="00B75FC6"/>
    <w:rsid w:val="00B87151"/>
    <w:rsid w:val="00BB115E"/>
    <w:rsid w:val="00BC476E"/>
    <w:rsid w:val="00BC76F9"/>
    <w:rsid w:val="00C05807"/>
    <w:rsid w:val="00C408AA"/>
    <w:rsid w:val="00C45A34"/>
    <w:rsid w:val="00C557E5"/>
    <w:rsid w:val="00C64983"/>
    <w:rsid w:val="00C70853"/>
    <w:rsid w:val="00C73DE6"/>
    <w:rsid w:val="00C81EA5"/>
    <w:rsid w:val="00CA0B06"/>
    <w:rsid w:val="00CC5C6F"/>
    <w:rsid w:val="00CC7F51"/>
    <w:rsid w:val="00CF7756"/>
    <w:rsid w:val="00D1718E"/>
    <w:rsid w:val="00D2145D"/>
    <w:rsid w:val="00DD092B"/>
    <w:rsid w:val="00DD6639"/>
    <w:rsid w:val="00DD69B1"/>
    <w:rsid w:val="00DF55BF"/>
    <w:rsid w:val="00E063C3"/>
    <w:rsid w:val="00E837C5"/>
    <w:rsid w:val="00E8551A"/>
    <w:rsid w:val="00EA5E27"/>
    <w:rsid w:val="00EC5AF6"/>
    <w:rsid w:val="00EE5187"/>
    <w:rsid w:val="00EF1786"/>
    <w:rsid w:val="00EF7D0C"/>
    <w:rsid w:val="00F07780"/>
    <w:rsid w:val="00F46849"/>
    <w:rsid w:val="00F57EB8"/>
    <w:rsid w:val="00F651EB"/>
    <w:rsid w:val="00F769D3"/>
    <w:rsid w:val="00F9713E"/>
    <w:rsid w:val="00FE639C"/>
    <w:rsid w:val="12D6052A"/>
    <w:rsid w:val="13AB5065"/>
    <w:rsid w:val="1E2252C2"/>
    <w:rsid w:val="36F10BB0"/>
    <w:rsid w:val="3BE052AD"/>
    <w:rsid w:val="44F27995"/>
    <w:rsid w:val="49916B26"/>
    <w:rsid w:val="4E7F1263"/>
    <w:rsid w:val="560832DF"/>
    <w:rsid w:val="59000032"/>
    <w:rsid w:val="6CFC1B86"/>
    <w:rsid w:val="6F86667D"/>
    <w:rsid w:val="743556D8"/>
    <w:rsid w:val="7AE22D62"/>
    <w:rsid w:val="7E267AA8"/>
    <w:rsid w:val="7EDD5B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color w:val="0000FF"/>
      <w:u w:val="single"/>
    </w:rPr>
  </w:style>
  <w:style w:type="character" w:customStyle="1" w:styleId="11">
    <w:name w:val="批注框文本 字符"/>
    <w:link w:val="3"/>
    <w:semiHidden/>
    <w:qFormat/>
    <w:locked/>
    <w:uiPriority w:val="99"/>
    <w:rPr>
      <w:rFonts w:ascii="Times New Roman" w:hAnsi="Times New Roman" w:eastAsia="宋体" w:cs="Times New Roman"/>
      <w:sz w:val="18"/>
      <w:szCs w:val="18"/>
    </w:rPr>
  </w:style>
  <w:style w:type="character" w:customStyle="1" w:styleId="12">
    <w:name w:val="页脚 字符"/>
    <w:link w:val="4"/>
    <w:qFormat/>
    <w:locked/>
    <w:uiPriority w:val="99"/>
    <w:rPr>
      <w:rFonts w:ascii="Times New Roman" w:hAnsi="Times New Roman" w:eastAsia="宋体" w:cs="Times New Roman"/>
      <w:sz w:val="18"/>
      <w:szCs w:val="18"/>
    </w:rPr>
  </w:style>
  <w:style w:type="character" w:customStyle="1" w:styleId="13">
    <w:name w:val="页眉 字符"/>
    <w:link w:val="5"/>
    <w:qFormat/>
    <w:locked/>
    <w:uiPriority w:val="99"/>
    <w:rPr>
      <w:rFonts w:ascii="Calibri" w:hAnsi="Calibri" w:eastAsia="宋体" w:cs="Times New Roman"/>
      <w:sz w:val="18"/>
      <w:szCs w:val="18"/>
    </w:rPr>
  </w:style>
  <w:style w:type="character" w:customStyle="1" w:styleId="14">
    <w:name w:val="副标题 字符"/>
    <w:link w:val="6"/>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info-content-text"/>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1320</Words>
  <Characters>7526</Characters>
  <Lines>62</Lines>
  <Paragraphs>17</Paragraphs>
  <TotalTime>2</TotalTime>
  <ScaleCrop>false</ScaleCrop>
  <LinksUpToDate>false</LinksUpToDate>
  <CharactersWithSpaces>8829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cp:lastPrinted>2019-05-25T01:53:00Z</cp:lastPrinted>
  <dcterms:modified xsi:type="dcterms:W3CDTF">2020-04-03T09:19:53Z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