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陕西福兰特汽车标准件有限公司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2023年07月19日 上午至2023年07月19日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