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996"/>
        <w:gridCol w:w="414"/>
        <w:gridCol w:w="149"/>
        <w:gridCol w:w="1027"/>
        <w:gridCol w:w="107"/>
        <w:gridCol w:w="1258"/>
        <w:gridCol w:w="301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南京硕勋自动化工程有限公司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0084-2020-Q</w:t>
            </w:r>
            <w:bookmarkEnd w:id="1"/>
          </w:p>
        </w:tc>
        <w:tc>
          <w:tcPr>
            <w:tcW w:w="166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沈晓明</w:t>
            </w:r>
            <w:bookmarkEnd w:id="5"/>
          </w:p>
        </w:tc>
        <w:tc>
          <w:tcPr>
            <w:tcW w:w="166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13851799432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86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沈晓明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bookmarkStart w:id="10" w:name="审核范围"/>
            <w:r>
              <w:t>工业自动化工程设计、安装；电脑外设及耗材、监控设备的销售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18.09.00;29.12.00;34.05.00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2020年03月20日 下午至2020年03月20日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sz w:val="20"/>
                <w:lang w:val="en-US" w:eastAsia="zh-CN"/>
              </w:rPr>
              <w:t>2019-N1QMS-1258213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18.09.00,29.12.00,34.05.00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2020-N0QMS-1261972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15161373801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2020-N0QMS-1263482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13852712659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14350" cy="371475"/>
                  <wp:effectExtent l="0" t="0" r="0" b="9525"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2020-03-20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2020-03-20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首次会议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Cs w:val="24"/>
                <w:lang w:val="en-GB"/>
              </w:rPr>
              <w:t>参会者介绍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公司介绍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大约</w:t>
            </w:r>
            <w:r>
              <w:rPr>
                <w:szCs w:val="24"/>
                <w:lang w:val="en-GB"/>
              </w:rPr>
              <w:t xml:space="preserve"> 10 </w:t>
            </w:r>
            <w:r>
              <w:rPr>
                <w:rFonts w:hint="eastAsia"/>
                <w:szCs w:val="24"/>
                <w:lang w:val="en-GB"/>
              </w:rPr>
              <w:t>分钟</w:t>
            </w:r>
            <w:r>
              <w:rPr>
                <w:szCs w:val="24"/>
                <w:lang w:val="en-GB"/>
              </w:rPr>
              <w:t>)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公司简介资料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主页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受审核方的产品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法规及顾客要求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认证范围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合同的基本信息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审核目的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审核计划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修改意见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安全要求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审核过程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特殊事项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r>
              <w:rPr>
                <w:rFonts w:hint="eastAsia"/>
              </w:rPr>
              <w:t>现场巡查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通过手机视频</w:t>
            </w:r>
            <w:r>
              <w:t>:</w:t>
            </w:r>
            <w:r>
              <w:rPr>
                <w:rFonts w:hint="eastAsia"/>
              </w:rPr>
              <w:t>加工</w:t>
            </w:r>
            <w:r>
              <w:rPr>
                <w:rFonts w:hint="eastAsia"/>
                <w:lang w:val="en-US" w:eastAsia="zh-CN"/>
              </w:rPr>
              <w:t>现场、仓库，</w:t>
            </w:r>
            <w:r>
              <w:rPr>
                <w:rFonts w:hint="eastAsia"/>
              </w:rPr>
              <w:t>内部沟通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ind w:firstLine="120" w:firstLineChars="50"/>
              <w:rPr>
                <w:b/>
                <w:szCs w:val="18"/>
              </w:rPr>
            </w:pPr>
            <w:r>
              <w:rPr>
                <w:b/>
                <w:szCs w:val="18"/>
              </w:rPr>
              <w:t>领导层</w:t>
            </w:r>
          </w:p>
          <w:p>
            <w:pPr>
              <w:ind w:firstLine="120" w:firstLineChars="50"/>
              <w:rPr>
                <w:szCs w:val="18"/>
              </w:rPr>
            </w:pPr>
            <w:r>
              <w:rPr>
                <w:rFonts w:hint="eastAsia"/>
              </w:rPr>
              <w:t>特别关注</w:t>
            </w:r>
            <w:r>
              <w:t>: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体系运行时间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组织机构图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部门设置和负责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管理者代表</w:t>
            </w:r>
            <w:r>
              <w:rPr>
                <w:szCs w:val="18"/>
              </w:rPr>
              <w:t>/</w:t>
            </w:r>
            <w:r>
              <w:rPr>
                <w:rFonts w:hint="eastAsia"/>
                <w:szCs w:val="18"/>
              </w:rPr>
              <w:t>权限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注册场所，经营场所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产品或服务、审核范围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方针和目标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内外部环境分析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相关方需求和期望的识别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风险和机遇分析及控制措施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内部审核</w:t>
            </w:r>
            <w:r>
              <w:rPr>
                <w:rFonts w:hint="eastAsia"/>
                <w:szCs w:val="18"/>
                <w:lang w:val="en-US" w:eastAsia="zh-CN"/>
              </w:rPr>
              <w:t>和</w:t>
            </w:r>
            <w:r>
              <w:rPr>
                <w:rFonts w:hint="eastAsia"/>
                <w:szCs w:val="18"/>
              </w:rPr>
              <w:t>管理评审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客户反馈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人员培训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员工对本职工作相关要求的理解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员工的健康管理和现场卫生管理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szCs w:val="18"/>
              </w:rPr>
              <w:t>文件化的管理体系策划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bookmarkStart w:id="14" w:name="_GoBack"/>
            <w:bookmarkEnd w:id="14"/>
            <w:r>
              <w:rPr>
                <w:rFonts w:hint="eastAsia"/>
                <w:szCs w:val="18"/>
              </w:rPr>
              <w:t>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加工和服务流程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客户反馈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资源的评审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产品和服务质量的评审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研发部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&amp;quot" w:hAnsi="&amp;quot"/>
                <w:color w:val="333333"/>
              </w:rPr>
              <w:t>相关技术、工艺文件、</w:t>
            </w:r>
            <w:r>
              <w:rPr>
                <w:rFonts w:hint="eastAsia"/>
                <w:b w:val="0"/>
                <w:bCs/>
                <w:color w:val="auto"/>
                <w:szCs w:val="18"/>
                <w:lang w:val="en-US" w:eastAsia="zh-CN"/>
              </w:rPr>
              <w:t>产品的检验，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检验设备的检定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末次会议的准备</w:t>
            </w:r>
            <w:r>
              <w:rPr>
                <w:szCs w:val="18"/>
              </w:rPr>
              <w:t>;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720" w:leftChars="0" w:hanging="360" w:firstLine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与申请组织讨论确定第二阶段审核安排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7A66CE"/>
    <w:rsid w:val="3AFB3353"/>
    <w:rsid w:val="4A5E593D"/>
    <w:rsid w:val="53CF681C"/>
    <w:rsid w:val="6FAE6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2020-03-31T11:15:49Z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