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10947-2025-EnMS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010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徐州金澄精密制造有限公司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贾海平、孙妍、王宗收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7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徐州金澄精密制造有限公司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2025-N1EnMS-1230378</w:t>
            </w:r>
          </w:p>
        </w:tc>
        <w:tc>
          <w:tcPr>
            <w:tcW w:w="3145" w:type="dxa"/>
            <w:vAlign w:val="center"/>
          </w:tcPr>
          <w:p w14:paraId="0773CEA1">
            <w:pPr>
              <w:spacing w:line="360" w:lineRule="exact"/>
              <w:jc w:val="center"/>
            </w:pPr>
            <w:r>
              <w:t>2.7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王宗收</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2024-N1EnMS-1274285</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EnMS:铝合金压铸件的设计制造及加工所涉及的能源管理活动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徐州高新技术产业开发区新区街道钱江路以南、昆仑路以西</w:t>
      </w:r>
    </w:p>
    <w:p w14:paraId="5FB2C4BD">
      <w:pPr>
        <w:spacing w:line="360" w:lineRule="auto"/>
        <w:ind w:firstLine="420" w:firstLineChars="200"/>
      </w:pPr>
      <w:r>
        <w:rPr>
          <w:rFonts w:hint="eastAsia"/>
        </w:rPr>
        <w:t>办公地址：</w:t>
      </w:r>
      <w:r>
        <w:rPr>
          <w:rFonts w:hint="eastAsia"/>
        </w:rPr>
        <w:t>徐州高新技术产业开发区新区街道钱江路以南、昆仑路以西</w:t>
      </w:r>
    </w:p>
    <w:p w14:paraId="3E2A92FF">
      <w:pPr>
        <w:spacing w:line="360" w:lineRule="auto"/>
        <w:ind w:firstLine="420" w:firstLineChars="200"/>
      </w:pPr>
      <w:r>
        <w:rPr>
          <w:rFonts w:hint="eastAsia"/>
        </w:rPr>
        <w:t>经营地址：</w:t>
      </w:r>
      <w:bookmarkStart w:id="14" w:name="生产地址"/>
      <w:bookmarkEnd w:id="14"/>
      <w:r>
        <w:rPr>
          <w:rFonts w:hint="eastAsia"/>
        </w:rPr>
        <w:t>徐州高新技术产业开发区新区街道钱江路以南、昆仑路以西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08:30至2025年08月04日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徐州金澄精密制造有限公司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915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