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0284-2022-QEO-2023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石家庄市荣盛装饰用布有限公司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李丽英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杨园，安永辉</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李丽英</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2021-N1QMS-4021820</w:t>
            </w:r>
          </w:p>
          <w:p w:rsidR="00F9189D">
            <w:pPr>
              <w:spacing w:line="360" w:lineRule="auto"/>
              <w:jc w:val="center"/>
              <w:rPr>
                <w:b/>
                <w:szCs w:val="21"/>
              </w:rPr>
            </w:pPr>
            <w:r>
              <w:rPr>
                <w:b/>
                <w:szCs w:val="21"/>
              </w:rPr>
              <w:t>2021-N1EMS-4021820</w:t>
            </w:r>
          </w:p>
          <w:p w:rsidR="00F9189D">
            <w:pPr>
              <w:spacing w:line="360" w:lineRule="auto"/>
              <w:jc w:val="center"/>
              <w:rPr>
                <w:b/>
                <w:szCs w:val="21"/>
              </w:rPr>
            </w:pPr>
            <w:r>
              <w:rPr>
                <w:b/>
                <w:szCs w:val="21"/>
              </w:rPr>
              <w:t>2023-N1OHSMS-5021820</w:t>
            </w:r>
          </w:p>
        </w:tc>
        <w:tc>
          <w:tcPr>
            <w:tcW w:w="3145" w:type="dxa"/>
            <w:vAlign w:val="center"/>
          </w:tcPr>
          <w:p w:rsidR="00F9189D">
            <w:pPr>
              <w:spacing w:line="360" w:lineRule="auto"/>
              <w:jc w:val="center"/>
              <w:rPr>
                <w:b/>
                <w:szCs w:val="21"/>
              </w:rPr>
            </w:pPr>
            <w:r>
              <w:rPr>
                <w:b/>
                <w:szCs w:val="21"/>
              </w:rPr>
              <w:t>Q:04.03.00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杨园</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2021-N1QMS-1215052</w:t>
            </w:r>
          </w:p>
          <w:p w:rsidR="00F9189D">
            <w:pPr>
              <w:spacing w:line="360" w:lineRule="auto"/>
              <w:jc w:val="center"/>
              <w:rPr>
                <w:b/>
                <w:szCs w:val="21"/>
              </w:rPr>
            </w:pPr>
            <w:r>
              <w:rPr>
                <w:b/>
                <w:szCs w:val="21"/>
              </w:rPr>
              <w:t>2022-N1EMS-1215052</w:t>
            </w:r>
          </w:p>
          <w:p w:rsidR="00F9189D">
            <w:pPr>
              <w:spacing w:line="360" w:lineRule="auto"/>
              <w:jc w:val="center"/>
              <w:rPr>
                <w:b/>
                <w:szCs w:val="21"/>
              </w:rPr>
            </w:pPr>
            <w:r>
              <w:rPr>
                <w:b/>
                <w:szCs w:val="21"/>
              </w:rPr>
              <w:t>2022-N1OHSMS-1215052</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安永辉</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Q:专家</w:t>
            </w:r>
          </w:p>
          <w:p w:rsidR="00F9189D">
            <w:pPr>
              <w:spacing w:line="360" w:lineRule="auto"/>
              <w:jc w:val="center"/>
              <w:rPr>
                <w:b/>
                <w:szCs w:val="21"/>
              </w:rPr>
            </w:pPr>
            <w:r>
              <w:rPr>
                <w:b/>
                <w:szCs w:val="21"/>
              </w:rPr>
              <w:t>E:专家</w:t>
            </w:r>
          </w:p>
          <w:p w:rsidR="00F9189D">
            <w:pPr>
              <w:spacing w:line="360" w:lineRule="auto"/>
              <w:jc w:val="center"/>
              <w:rPr>
                <w:b/>
                <w:szCs w:val="21"/>
              </w:rPr>
            </w:pPr>
            <w:r>
              <w:rPr>
                <w:b/>
                <w:szCs w:val="21"/>
              </w:rPr>
              <w:t>O:专家</w:t>
            </w:r>
          </w:p>
          <w:p w:rsidR="00F9189D">
            <w:pPr>
              <w:spacing w:line="360" w:lineRule="auto"/>
              <w:jc w:val="center"/>
              <w:rPr>
                <w:b/>
                <w:szCs w:val="21"/>
              </w:rPr>
            </w:pPr>
          </w:p>
        </w:tc>
        <w:tc>
          <w:tcPr>
            <w:tcW w:w="2268" w:type="dxa"/>
            <w:vAlign w:val="center"/>
          </w:tcPr>
          <w:p w:rsidR="00F9189D">
            <w:pPr>
              <w:spacing w:line="360" w:lineRule="auto"/>
              <w:jc w:val="center"/>
              <w:rPr>
                <w:b/>
                <w:szCs w:val="21"/>
              </w:rPr>
            </w:pPr>
            <w:r>
              <w:rPr>
                <w:b/>
                <w:szCs w:val="21"/>
              </w:rPr>
              <w:t>ISC-JSZJ-516</w:t>
            </w:r>
          </w:p>
          <w:p w:rsidR="00F9189D">
            <w:pPr>
              <w:spacing w:line="360" w:lineRule="auto"/>
              <w:jc w:val="center"/>
              <w:rPr>
                <w:b/>
                <w:szCs w:val="21"/>
              </w:rPr>
            </w:pPr>
            <w:r>
              <w:rPr>
                <w:b/>
                <w:szCs w:val="21"/>
              </w:rPr>
              <w:t>ISC-JSZJ-516</w:t>
            </w:r>
          </w:p>
          <w:p w:rsidR="00F9189D">
            <w:pPr>
              <w:spacing w:line="360" w:lineRule="auto"/>
              <w:jc w:val="center"/>
              <w:rPr>
                <w:b/>
                <w:szCs w:val="21"/>
              </w:rPr>
            </w:pPr>
            <w:r>
              <w:rPr>
                <w:b/>
                <w:szCs w:val="21"/>
              </w:rPr>
              <w:t>ISC-JSZJ-516</w:t>
            </w:r>
          </w:p>
          <w:p w:rsidR="00F9189D">
            <w:pPr>
              <w:spacing w:line="360" w:lineRule="auto"/>
              <w:jc w:val="center"/>
              <w:rPr>
                <w:b/>
                <w:szCs w:val="21"/>
              </w:rPr>
            </w:pPr>
            <w:r>
              <w:rPr>
                <w:b/>
                <w:szCs w:val="21"/>
              </w:rPr>
              <w:t>新乐市君利再生资源利用有限公司</w:t>
            </w:r>
          </w:p>
        </w:tc>
        <w:tc>
          <w:tcPr>
            <w:tcW w:w="3145" w:type="dxa"/>
            <w:vAlign w:val="center"/>
          </w:tcPr>
          <w:p w:rsidR="00F9189D">
            <w:pPr>
              <w:spacing w:line="360" w:lineRule="auto"/>
              <w:jc w:val="center"/>
              <w:rPr>
                <w:b/>
                <w:szCs w:val="21"/>
              </w:rPr>
            </w:pPr>
            <w:r>
              <w:rPr>
                <w:b/>
                <w:szCs w:val="21"/>
              </w:rPr>
              <w:t>Q:04.03.00</w:t>
            </w:r>
          </w:p>
          <w:p w:rsidR="00F9189D">
            <w:pPr>
              <w:spacing w:line="360" w:lineRule="auto"/>
              <w:jc w:val="center"/>
              <w:rPr>
                <w:b/>
                <w:szCs w:val="21"/>
              </w:rPr>
            </w:pPr>
            <w:r>
              <w:rPr>
                <w:b/>
                <w:szCs w:val="21"/>
              </w:rPr>
              <w:t>E:04.03.00</w:t>
            </w:r>
          </w:p>
          <w:p w:rsidR="00F9189D">
            <w:pPr>
              <w:spacing w:line="360" w:lineRule="auto"/>
              <w:jc w:val="center"/>
              <w:rPr>
                <w:b/>
                <w:szCs w:val="21"/>
              </w:rPr>
            </w:pPr>
            <w:r>
              <w:rPr>
                <w:b/>
                <w:szCs w:val="21"/>
              </w:rPr>
              <w:t>O:04.03.00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2023年07月14日 上午至2023年07月15日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河北省石家庄市晋州市槐树镇小彭村</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河北省石家庄市晋州市槐树镇小彭村</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