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ED" w:rsidRDefault="00FC0FED" w:rsidP="00631D3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FC0FED">
        <w:trPr>
          <w:trHeight w:val="13108"/>
          <w:jc w:val="center"/>
        </w:trPr>
        <w:tc>
          <w:tcPr>
            <w:tcW w:w="9559" w:type="dxa"/>
            <w:tcBorders>
              <w:top w:val="single" w:sz="12" w:space="0" w:color="auto"/>
              <w:bottom w:val="single" w:sz="12" w:space="0" w:color="auto"/>
            </w:tcBorders>
          </w:tcPr>
          <w:p w:rsidR="00FC0FED" w:rsidRDefault="00895C71" w:rsidP="00631D3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FC0FED" w:rsidRDefault="00FC0FED" w:rsidP="00631D31">
            <w:pPr>
              <w:snapToGrid w:val="0"/>
              <w:spacing w:beforeLines="50" w:line="360" w:lineRule="auto"/>
              <w:rPr>
                <w:sz w:val="21"/>
                <w:szCs w:val="21"/>
              </w:rPr>
            </w:pPr>
          </w:p>
          <w:p w:rsidR="00FC0FED" w:rsidRDefault="00895C71" w:rsidP="00631D3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C0FED" w:rsidRDefault="00FC0FED">
            <w:pPr>
              <w:snapToGrid w:val="0"/>
              <w:ind w:firstLineChars="200" w:firstLine="320"/>
              <w:rPr>
                <w:sz w:val="16"/>
                <w:szCs w:val="16"/>
              </w:rPr>
            </w:pPr>
          </w:p>
          <w:p w:rsidR="00FC0FED" w:rsidRDefault="00FC0FED" w:rsidP="00631D31">
            <w:pPr>
              <w:snapToGrid w:val="0"/>
              <w:spacing w:beforeLines="50" w:line="360" w:lineRule="auto"/>
              <w:ind w:firstLineChars="200" w:firstLine="420"/>
              <w:rPr>
                <w:sz w:val="21"/>
                <w:szCs w:val="21"/>
              </w:rPr>
            </w:pPr>
          </w:p>
          <w:p w:rsidR="00FC0FED" w:rsidRDefault="00895C71" w:rsidP="00631D3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C0FED" w:rsidRDefault="00FC0FED">
            <w:pPr>
              <w:snapToGrid w:val="0"/>
              <w:ind w:firstLineChars="100" w:firstLine="160"/>
              <w:rPr>
                <w:sz w:val="16"/>
                <w:szCs w:val="16"/>
              </w:rPr>
            </w:pPr>
          </w:p>
          <w:p w:rsidR="00FC0FED" w:rsidRDefault="00FC0FED" w:rsidP="00631D31">
            <w:pPr>
              <w:snapToGrid w:val="0"/>
              <w:spacing w:beforeLines="50" w:line="360" w:lineRule="auto"/>
              <w:rPr>
                <w:sz w:val="16"/>
                <w:szCs w:val="16"/>
              </w:rPr>
            </w:pPr>
          </w:p>
          <w:p w:rsidR="00FC0FED" w:rsidRDefault="00895C71" w:rsidP="00631D3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C0FED" w:rsidRDefault="00FC0FED">
            <w:pPr>
              <w:tabs>
                <w:tab w:val="left" w:pos="61"/>
              </w:tabs>
              <w:snapToGrid w:val="0"/>
              <w:rPr>
                <w:sz w:val="16"/>
                <w:szCs w:val="16"/>
              </w:rPr>
            </w:pPr>
          </w:p>
          <w:p w:rsidR="00FC0FED" w:rsidRDefault="00FC0FED" w:rsidP="00631D31">
            <w:pPr>
              <w:tabs>
                <w:tab w:val="left" w:pos="241"/>
              </w:tabs>
              <w:snapToGrid w:val="0"/>
              <w:spacing w:beforeLines="50" w:line="360" w:lineRule="auto"/>
              <w:ind w:firstLineChars="200" w:firstLine="320"/>
              <w:rPr>
                <w:color w:val="FF0000"/>
                <w:sz w:val="16"/>
                <w:szCs w:val="16"/>
              </w:rPr>
            </w:pPr>
          </w:p>
          <w:p w:rsidR="00FC0FED" w:rsidRDefault="00895C71" w:rsidP="00631D3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FC0FED" w:rsidRDefault="00FC0FED">
            <w:pPr>
              <w:snapToGrid w:val="0"/>
              <w:rPr>
                <w:sz w:val="16"/>
                <w:szCs w:val="16"/>
              </w:rPr>
            </w:pPr>
          </w:p>
          <w:p w:rsidR="00FC0FED" w:rsidRDefault="00FC0FED" w:rsidP="00631D31">
            <w:pPr>
              <w:snapToGrid w:val="0"/>
              <w:spacing w:beforeLines="50" w:line="360" w:lineRule="auto"/>
              <w:rPr>
                <w:sz w:val="16"/>
                <w:szCs w:val="16"/>
              </w:rPr>
            </w:pPr>
          </w:p>
          <w:p w:rsidR="00FC0FED" w:rsidRDefault="00895C71" w:rsidP="00631D3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rPr>
              <w:t>进行远程</w:t>
            </w:r>
            <w:r>
              <w:rPr>
                <w:rFonts w:hint="eastAsia"/>
                <w:b/>
                <w:sz w:val="22"/>
                <w:szCs w:val="22"/>
                <w:u w:val="single"/>
              </w:rPr>
              <w:t>审核</w:t>
            </w:r>
            <w:r>
              <w:rPr>
                <w:rFonts w:hint="eastAsia"/>
                <w:b/>
                <w:sz w:val="22"/>
                <w:szCs w:val="22"/>
                <w:u w:val="single"/>
              </w:rPr>
              <w:t>，</w:t>
            </w:r>
            <w:bookmarkStart w:id="0" w:name="_GoBack"/>
            <w:bookmarkEnd w:id="0"/>
            <w:r>
              <w:rPr>
                <w:rFonts w:hint="eastAsia"/>
                <w:b/>
                <w:sz w:val="22"/>
                <w:szCs w:val="22"/>
                <w:u w:val="single"/>
              </w:rPr>
              <w:t>完成所承担的审核任务。</w:t>
            </w:r>
          </w:p>
          <w:p w:rsidR="00FC0FED" w:rsidRDefault="00FC0FED" w:rsidP="00631D31">
            <w:pPr>
              <w:snapToGrid w:val="0"/>
              <w:spacing w:beforeLines="50" w:line="360" w:lineRule="auto"/>
              <w:rPr>
                <w:sz w:val="22"/>
                <w:szCs w:val="22"/>
              </w:rPr>
            </w:pPr>
          </w:p>
          <w:p w:rsidR="00FC0FED" w:rsidRDefault="00FC0FED" w:rsidP="00631D31">
            <w:pPr>
              <w:snapToGrid w:val="0"/>
              <w:spacing w:beforeLines="50" w:line="360" w:lineRule="auto"/>
              <w:rPr>
                <w:sz w:val="21"/>
                <w:szCs w:val="21"/>
              </w:rPr>
            </w:pPr>
          </w:p>
          <w:p w:rsidR="00FC0FED" w:rsidRDefault="00631D31" w:rsidP="00631D31">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2069465</wp:posOffset>
                  </wp:positionH>
                  <wp:positionV relativeFrom="paragraph">
                    <wp:posOffset>54610</wp:posOffset>
                  </wp:positionV>
                  <wp:extent cx="502920" cy="308610"/>
                  <wp:effectExtent l="19050" t="0" r="0" b="0"/>
                  <wp:wrapNone/>
                  <wp:docPr id="1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7" cstate="print"/>
                          <a:srcRect/>
                          <a:stretch>
                            <a:fillRect/>
                          </a:stretch>
                        </pic:blipFill>
                        <pic:spPr bwMode="auto">
                          <a:xfrm>
                            <a:off x="0" y="0"/>
                            <a:ext cx="502920" cy="30861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1475740</wp:posOffset>
                  </wp:positionH>
                  <wp:positionV relativeFrom="paragraph">
                    <wp:posOffset>31115</wp:posOffset>
                  </wp:positionV>
                  <wp:extent cx="325120" cy="332105"/>
                  <wp:effectExtent l="19050" t="0" r="0" b="0"/>
                  <wp:wrapNone/>
                  <wp:docPr id="10"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8" cstate="print"/>
                          <a:srcRect/>
                          <a:stretch>
                            <a:fillRect/>
                          </a:stretch>
                        </pic:blipFill>
                        <pic:spPr bwMode="auto">
                          <a:xfrm>
                            <a:off x="0" y="0"/>
                            <a:ext cx="325120" cy="332105"/>
                          </a:xfrm>
                          <a:prstGeom prst="rect">
                            <a:avLst/>
                          </a:prstGeom>
                          <a:noFill/>
                          <a:ln w="9525">
                            <a:noFill/>
                            <a:miter lim="800000"/>
                            <a:headEnd/>
                            <a:tailEnd/>
                          </a:ln>
                        </pic:spPr>
                      </pic:pic>
                    </a:graphicData>
                  </a:graphic>
                </wp:anchor>
              </w:drawing>
            </w:r>
            <w:r w:rsidR="00895C71">
              <w:rPr>
                <w:rFonts w:hint="eastAsia"/>
                <w:b/>
                <w:sz w:val="22"/>
                <w:szCs w:val="22"/>
              </w:rPr>
              <w:t>审核组成员</w:t>
            </w:r>
            <w:r w:rsidR="00895C71">
              <w:rPr>
                <w:rFonts w:hint="eastAsia"/>
                <w:sz w:val="22"/>
                <w:szCs w:val="22"/>
              </w:rPr>
              <w:t>（</w:t>
            </w:r>
            <w:r w:rsidR="00895C71">
              <w:rPr>
                <w:rFonts w:hint="eastAsia"/>
                <w:b/>
                <w:sz w:val="22"/>
                <w:szCs w:val="22"/>
              </w:rPr>
              <w:t>签名</w:t>
            </w:r>
            <w:r w:rsidR="00895C71">
              <w:rPr>
                <w:rFonts w:hint="eastAsia"/>
                <w:sz w:val="22"/>
                <w:szCs w:val="22"/>
              </w:rPr>
              <w:t>）：</w:t>
            </w:r>
          </w:p>
          <w:p w:rsidR="00FC0FED" w:rsidRDefault="00FC0FED" w:rsidP="00631D31">
            <w:pPr>
              <w:snapToGrid w:val="0"/>
              <w:spacing w:beforeLines="50" w:line="360" w:lineRule="auto"/>
              <w:ind w:leftChars="100" w:left="240" w:firstLineChars="1857" w:firstLine="3900"/>
              <w:rPr>
                <w:sz w:val="21"/>
                <w:szCs w:val="21"/>
              </w:rPr>
            </w:pPr>
          </w:p>
          <w:p w:rsidR="00FC0FED" w:rsidRDefault="00FC0FED" w:rsidP="00631D31">
            <w:pPr>
              <w:snapToGrid w:val="0"/>
              <w:spacing w:beforeLines="50" w:line="360" w:lineRule="auto"/>
              <w:rPr>
                <w:sz w:val="21"/>
                <w:szCs w:val="21"/>
              </w:rPr>
            </w:pPr>
          </w:p>
          <w:p w:rsidR="00FC0FED" w:rsidRDefault="00FC0FED" w:rsidP="00631D31">
            <w:pPr>
              <w:snapToGrid w:val="0"/>
              <w:spacing w:beforeLines="50" w:line="360" w:lineRule="auto"/>
              <w:rPr>
                <w:sz w:val="21"/>
                <w:szCs w:val="21"/>
              </w:rPr>
            </w:pPr>
          </w:p>
          <w:p w:rsidR="00FC0FED" w:rsidRDefault="00895C71" w:rsidP="00631D31">
            <w:pPr>
              <w:snapToGrid w:val="0"/>
              <w:spacing w:beforeLines="50" w:line="360" w:lineRule="auto"/>
              <w:rPr>
                <w:b/>
                <w:szCs w:val="24"/>
              </w:rPr>
            </w:pPr>
            <w:r>
              <w:rPr>
                <w:rFonts w:hint="eastAsia"/>
                <w:b/>
                <w:szCs w:val="24"/>
              </w:rPr>
              <w:t>北京国标联合认证有限公司审核组</w:t>
            </w:r>
          </w:p>
          <w:p w:rsidR="00FC0FED" w:rsidRDefault="00FC0FED">
            <w:pPr>
              <w:snapToGrid w:val="0"/>
              <w:rPr>
                <w:sz w:val="16"/>
                <w:szCs w:val="16"/>
              </w:rPr>
            </w:pPr>
          </w:p>
          <w:p w:rsidR="00FC0FED" w:rsidRDefault="00895C71" w:rsidP="00631D31">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Pr>
                <w:rFonts w:hint="eastAsia"/>
                <w:color w:val="000000"/>
                <w:szCs w:val="21"/>
              </w:rPr>
              <w:t>03</w:t>
            </w:r>
            <w:r>
              <w:rPr>
                <w:rFonts w:hint="eastAsia"/>
                <w:color w:val="000000"/>
                <w:szCs w:val="21"/>
              </w:rPr>
              <w:t>月</w:t>
            </w:r>
            <w:r>
              <w:rPr>
                <w:rFonts w:hint="eastAsia"/>
                <w:color w:val="000000"/>
                <w:szCs w:val="21"/>
              </w:rPr>
              <w:t>26</w:t>
            </w:r>
            <w:r>
              <w:rPr>
                <w:rFonts w:hint="eastAsia"/>
                <w:color w:val="000000"/>
                <w:szCs w:val="21"/>
              </w:rPr>
              <w:t>日</w:t>
            </w:r>
          </w:p>
        </w:tc>
      </w:tr>
    </w:tbl>
    <w:p w:rsidR="00FC0FED" w:rsidRDefault="00FC0FED">
      <w:pPr>
        <w:rPr>
          <w:color w:val="1F497D"/>
          <w:sz w:val="20"/>
          <w:u w:val="single"/>
        </w:rPr>
      </w:pPr>
    </w:p>
    <w:sectPr w:rsidR="00FC0FED" w:rsidSect="00FC0FED">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C71" w:rsidRDefault="00895C71" w:rsidP="00FC0FED">
      <w:r>
        <w:separator/>
      </w:r>
    </w:p>
  </w:endnote>
  <w:endnote w:type="continuationSeparator" w:id="1">
    <w:p w:rsidR="00895C71" w:rsidRDefault="00895C71" w:rsidP="00FC0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C71" w:rsidRDefault="00895C71" w:rsidP="00FC0FED">
      <w:r>
        <w:separator/>
      </w:r>
    </w:p>
  </w:footnote>
  <w:footnote w:type="continuationSeparator" w:id="1">
    <w:p w:rsidR="00895C71" w:rsidRDefault="00895C71" w:rsidP="00FC0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ED" w:rsidRDefault="00FC0FED">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FC0FE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895C71">
      <w:rPr>
        <w:rStyle w:val="CharChar1"/>
        <w:rFonts w:hint="default"/>
      </w:rPr>
      <w:t>北京国标联合认证有限公司</w:t>
    </w:r>
    <w:r w:rsidR="00895C71">
      <w:rPr>
        <w:rStyle w:val="CharChar1"/>
        <w:rFonts w:hint="default"/>
      </w:rPr>
      <w:tab/>
    </w:r>
    <w:r w:rsidR="00895C71">
      <w:rPr>
        <w:rStyle w:val="CharChar1"/>
        <w:rFonts w:hint="default"/>
      </w:rPr>
      <w:tab/>
    </w:r>
    <w:r w:rsidR="00895C71">
      <w:rPr>
        <w:rStyle w:val="CharChar1"/>
        <w:rFonts w:hint="default"/>
      </w:rPr>
      <w:tab/>
    </w:r>
  </w:p>
  <w:p w:rsidR="00FC0FED" w:rsidRDefault="00FC0FED">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5pt;margin-top:.1pt;width:179.9pt;height:25.45pt;z-index:251658240" stroked="f">
          <v:textbox>
            <w:txbxContent>
              <w:p w:rsidR="00FC0FED" w:rsidRDefault="00895C71">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895C71">
      <w:rPr>
        <w:rStyle w:val="CharChar1"/>
        <w:rFonts w:hint="default"/>
        <w:w w:val="90"/>
        <w:sz w:val="18"/>
      </w:rPr>
      <w:t>Beijing International Standard united Certification Co.,Ltd.</w:t>
    </w:r>
  </w:p>
  <w:p w:rsidR="00FC0FED" w:rsidRDefault="00FC0FE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FED"/>
    <w:rsid w:val="00631D31"/>
    <w:rsid w:val="00895C71"/>
    <w:rsid w:val="00FC0FED"/>
    <w:rsid w:val="461D6CFE"/>
    <w:rsid w:val="69684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FE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C0FED"/>
    <w:pPr>
      <w:tabs>
        <w:tab w:val="center" w:pos="4153"/>
        <w:tab w:val="right" w:pos="8306"/>
      </w:tabs>
      <w:snapToGrid w:val="0"/>
      <w:jc w:val="left"/>
    </w:pPr>
    <w:rPr>
      <w:sz w:val="18"/>
      <w:szCs w:val="18"/>
    </w:rPr>
  </w:style>
  <w:style w:type="paragraph" w:styleId="a4">
    <w:name w:val="header"/>
    <w:basedOn w:val="a"/>
    <w:link w:val="Char0"/>
    <w:qFormat/>
    <w:rsid w:val="00FC0FED"/>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FC0FED"/>
    <w:rPr>
      <w:rFonts w:ascii="Times New Roman" w:eastAsia="宋体" w:hAnsi="Times New Roman" w:cs="Times New Roman"/>
      <w:sz w:val="18"/>
      <w:szCs w:val="18"/>
    </w:rPr>
  </w:style>
  <w:style w:type="character" w:customStyle="1" w:styleId="Char0">
    <w:name w:val="页眉 Char"/>
    <w:link w:val="a4"/>
    <w:uiPriority w:val="99"/>
    <w:qFormat/>
    <w:locked/>
    <w:rsid w:val="00FC0FED"/>
    <w:rPr>
      <w:rFonts w:ascii="Times New Roman" w:eastAsia="宋体" w:hAnsi="Times New Roman" w:cs="Times New Roman"/>
      <w:sz w:val="18"/>
      <w:szCs w:val="18"/>
    </w:rPr>
  </w:style>
  <w:style w:type="character" w:customStyle="1" w:styleId="CharChar1">
    <w:name w:val="Char Char1"/>
    <w:qFormat/>
    <w:locked/>
    <w:rsid w:val="00FC0FE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