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武汉凯盛迪龙服饰有限公司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2023年07月06日 下午至2023年07月09日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2023-06-07 8:30:00下午至上午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武汉凯盛迪龙服饰有限公司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