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无锡市法兰锻造有限公司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马成双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2023年07月12日 上午至2023年07月13日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邹上元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