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leftChars="100"/>
        <w:jc w:val="right"/>
        <w:rPr>
          <w:rFonts w:hint="eastAsia"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0007-2020</w:t>
      </w:r>
      <w:bookmarkEnd w:id="0"/>
    </w:p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tbl>
      <w:tblPr>
        <w:tblStyle w:val="6"/>
        <w:tblpPr w:leftFromText="180" w:rightFromText="180" w:vertAnchor="text" w:horzAnchor="margin" w:tblpXSpec="center" w:tblpY="194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259"/>
        <w:gridCol w:w="1516"/>
        <w:gridCol w:w="1200"/>
        <w:gridCol w:w="1091"/>
        <w:gridCol w:w="1534"/>
        <w:gridCol w:w="1430"/>
        <w:gridCol w:w="1220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600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西安英菲利特电子科技有限公司</w:t>
            </w:r>
            <w:bookmarkEnd w:id="1"/>
          </w:p>
        </w:tc>
        <w:tc>
          <w:tcPr>
            <w:tcW w:w="1430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强兴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5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0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测量设备准确度等级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97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技术部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示波器</w:t>
            </w:r>
          </w:p>
        </w:tc>
        <w:tc>
          <w:tcPr>
            <w:tcW w:w="1516" w:type="dxa"/>
            <w:vAlign w:val="center"/>
          </w:tcPr>
          <w:p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C0102377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TDS10102B-SC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垂直幅度：±0.6%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  <w:r>
              <w:rPr>
                <w:rFonts w:hint="eastAsia"/>
                <w:szCs w:val="21"/>
              </w:rPr>
              <w:t>幅度：±（0.5%读数+5μV）时标：±5×10</w:t>
            </w:r>
            <w:r>
              <w:rPr>
                <w:rFonts w:hint="eastAsia"/>
                <w:szCs w:val="21"/>
                <w:vertAlign w:val="superscript"/>
              </w:rPr>
              <w:t>5</w:t>
            </w:r>
          </w:p>
        </w:tc>
        <w:tc>
          <w:tcPr>
            <w:tcW w:w="143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青岛市计量技术研究院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2019/12/24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技术部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数显卡尺</w:t>
            </w:r>
          </w:p>
        </w:tc>
        <w:tc>
          <w:tcPr>
            <w:tcW w:w="151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K19F272241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（0-150）mm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U=0.01mm,k=2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3等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广东精衡检测科技有限公司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2020/1/9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技术部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数显卡尺</w:t>
            </w:r>
          </w:p>
        </w:tc>
        <w:tc>
          <w:tcPr>
            <w:tcW w:w="151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K19F272242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（0-150）mm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U=0.01mm,k=2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3等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广东精衡检测科技有限公司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2020/1/9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技术部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外径千分尺</w:t>
            </w:r>
          </w:p>
        </w:tc>
        <w:tc>
          <w:tcPr>
            <w:tcW w:w="151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0717969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（25-50）mm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U=2μm,k=2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3等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广东精衡检测科技有限公司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2020/1/4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技术部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外径千分尺</w:t>
            </w:r>
          </w:p>
        </w:tc>
        <w:tc>
          <w:tcPr>
            <w:tcW w:w="151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120461062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（25-50）mm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U=2μm,k=2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3等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广东精衡检测科技有限公司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2020/1/4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技术部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数显洛氏硬度计</w:t>
            </w:r>
          </w:p>
        </w:tc>
        <w:tc>
          <w:tcPr>
            <w:tcW w:w="151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672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HR-150L</w:t>
            </w:r>
          </w:p>
        </w:tc>
        <w:tc>
          <w:tcPr>
            <w:tcW w:w="10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±0.3HRC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标准级硬度块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国防科技工业6111二级计量站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2020/1/9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技术部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万用表</w:t>
            </w:r>
          </w:p>
        </w:tc>
        <w:tc>
          <w:tcPr>
            <w:tcW w:w="151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091165082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VC9807A+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直流电压：0.6%（K=2）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直流电压：U=0.003%（K=2）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上海瑞策校准检测科技有限公司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2019/12/25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1232" w:type="dxa"/>
            <w:gridSpan w:val="9"/>
          </w:tcPr>
          <w:p>
            <w:pPr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  <w:bookmarkStart w:id="2" w:name="_GoBack"/>
            <w:bookmarkEnd w:id="2"/>
          </w:p>
          <w:p>
            <w:pPr>
              <w:ind w:firstLine="630" w:firstLineChars="30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公司未建立企业标准，测量设备全部送至有资质的机构进行了</w:t>
            </w:r>
            <w:r>
              <w:rPr>
                <w:rFonts w:hint="eastAsia"/>
                <w:szCs w:val="21"/>
              </w:rPr>
              <w:t>检定、校准。抽查了7台件测量设备，</w:t>
            </w:r>
            <w:r>
              <w:rPr>
                <w:rFonts w:hint="eastAsia"/>
                <w:color w:val="000000" w:themeColor="text1"/>
                <w:szCs w:val="21"/>
              </w:rPr>
              <w:t>符合量值溯源性管理的要求。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   2020 年 3 月 22 日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1070610</wp:posOffset>
                  </wp:positionH>
                  <wp:positionV relativeFrom="paragraph">
                    <wp:posOffset>-66040</wp:posOffset>
                  </wp:positionV>
                  <wp:extent cx="375285" cy="792480"/>
                  <wp:effectExtent l="0" t="0" r="7620" b="5715"/>
                  <wp:wrapNone/>
                  <wp:docPr id="10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75285" cy="79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部门代表签字：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638175" cy="323850"/>
                  <wp:effectExtent l="0" t="0" r="9525" b="0"/>
                  <wp:docPr id="3" name="图片 3" descr="QQ图片20200323094039_WPS图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QQ图片20200323094039_WPS图片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EDEDEC">
                                  <a:alpha val="100000"/>
                                </a:srgbClr>
                              </a:clrFrom>
                              <a:clrTo>
                                <a:srgbClr val="EDEDEC">
                                  <a:alpha val="100000"/>
                                  <a:alpha val="0"/>
                                </a:srgbClr>
                              </a:clrTo>
                            </a:clrChange>
                            <a:lum contrast="2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before="240" w:after="24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64264"/>
    <w:rsid w:val="00164264"/>
    <w:rsid w:val="004F096E"/>
    <w:rsid w:val="00662647"/>
    <w:rsid w:val="00C05326"/>
    <w:rsid w:val="00EE380A"/>
    <w:rsid w:val="00F514DC"/>
    <w:rsid w:val="07D072F3"/>
    <w:rsid w:val="09750703"/>
    <w:rsid w:val="1AB747D3"/>
    <w:rsid w:val="21D67BBA"/>
    <w:rsid w:val="2B9D1351"/>
    <w:rsid w:val="3AD63728"/>
    <w:rsid w:val="4101119A"/>
    <w:rsid w:val="43607E23"/>
    <w:rsid w:val="48787D99"/>
    <w:rsid w:val="4F7E4977"/>
    <w:rsid w:val="56F12CF3"/>
    <w:rsid w:val="57A5153A"/>
    <w:rsid w:val="76014067"/>
    <w:rsid w:val="774C28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116</Words>
  <Characters>667</Characters>
  <Lines>5</Lines>
  <Paragraphs>1</Paragraphs>
  <TotalTime>0</TotalTime>
  <ScaleCrop>false</ScaleCrop>
  <LinksUpToDate>false</LinksUpToDate>
  <CharactersWithSpaces>782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2020-03-24T06:51:11Z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