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上海科钛众联医疗科技有限公司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0600-2022-EO-2023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