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0059-2019-2023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箭牌家居集团股份有限公司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2023年09月23日 上午至2023年09月24日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