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中昊晨光化工研究院有限公司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2023年06月29日 上午至2023年06月30日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