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AB" w:rsidRDefault="00E94AAB" w:rsidP="00E94AAB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E94AAB" w:rsidRDefault="00E94AAB" w:rsidP="00E94AAB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758"/>
        <w:gridCol w:w="992"/>
        <w:gridCol w:w="284"/>
        <w:gridCol w:w="785"/>
        <w:gridCol w:w="774"/>
        <w:gridCol w:w="731"/>
        <w:gridCol w:w="403"/>
        <w:gridCol w:w="1317"/>
        <w:gridCol w:w="1378"/>
      </w:tblGrid>
      <w:tr w:rsidR="00E94AAB" w:rsidTr="00E94A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b/>
                <w:sz w:val="20"/>
              </w:rPr>
              <w:t>河北汇晟管道装备有限公司</w:t>
            </w:r>
            <w:bookmarkEnd w:id="3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4AAB" w:rsidRDefault="00E94AAB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94AAB" w:rsidRDefault="00E94AAB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94AAB" w:rsidRDefault="00E94AAB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  <w:bookmarkEnd w:id="4"/>
          </w:p>
        </w:tc>
      </w:tr>
      <w:tr w:rsidR="00E94AAB" w:rsidTr="00E94AAB">
        <w:trPr>
          <w:cantSplit/>
          <w:trHeight w:val="553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94AAB" w:rsidRDefault="00E94AAB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 w:rsidP="00E94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4AAB" w:rsidTr="00E94AA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AB" w:rsidRDefault="00E94A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AB" w:rsidRDefault="00E94A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AAB" w:rsidRDefault="00E94A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4AAB" w:rsidTr="00E94AAB">
        <w:trPr>
          <w:cantSplit/>
          <w:trHeight w:val="513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94AAB" w:rsidRDefault="00E94AAB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94AAB" w:rsidRDefault="00E94AAB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AB" w:rsidRDefault="00E94A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AB" w:rsidRDefault="00E94A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AAB" w:rsidRDefault="00E94A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4AAB" w:rsidTr="00E94AAB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94AAB" w:rsidRDefault="00E94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钢制无缝管件：钢管--下料--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E94AAB" w:rsidRDefault="00E94AAB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钢制有缝管件：板材--下料--压制成形（外包）—焊接--热处理--机加工--检验--入库。</w:t>
            </w:r>
          </w:p>
          <w:p w:rsidR="00E94AAB" w:rsidRDefault="00E94AAB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锻制法兰：圆钢--下料--锻坯（外包）-机加工-检验--入库。</w:t>
            </w:r>
          </w:p>
          <w:p w:rsidR="00E94AAB" w:rsidRDefault="00E94AAB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销售过程；洽谈---签订合同---接单---采购---销售---售后服务；</w:t>
            </w:r>
          </w:p>
        </w:tc>
      </w:tr>
      <w:tr w:rsidR="00E94AAB" w:rsidTr="00E94AAB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94AAB" w:rsidRDefault="00E94A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94AAB" w:rsidRDefault="00E94A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关键控制点：推制、焊接、热处理</w:t>
            </w:r>
            <w:r w:rsidR="002D55E8">
              <w:rPr>
                <w:rFonts w:ascii="宋体" w:hAnsi="宋体" w:cs="宋体" w:hint="eastAsia"/>
                <w:bCs/>
                <w:color w:val="000000"/>
                <w:szCs w:val="21"/>
              </w:rPr>
              <w:t>、销售</w:t>
            </w:r>
            <w:bookmarkStart w:id="5" w:name="_GoBack"/>
            <w:bookmarkEnd w:id="5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E94AAB" w:rsidRDefault="00E94AAB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需严格按照作业指导书生产，重点控制温度、压力、时间。</w:t>
            </w:r>
          </w:p>
        </w:tc>
      </w:tr>
      <w:tr w:rsidR="00E94AAB" w:rsidTr="00E94AAB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E94AAB" w:rsidRDefault="00E94AAB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94AAB" w:rsidTr="00E94AAB">
        <w:trPr>
          <w:cantSplit/>
          <w:trHeight w:val="84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E94AAB" w:rsidRDefault="00E94AAB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E94AAB" w:rsidTr="00E94AAB">
        <w:trPr>
          <w:cantSplit/>
          <w:trHeight w:val="157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E94AAB" w:rsidRDefault="00E94AAB" w:rsidP="00BD1A17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产品/服务执行标准为：</w:t>
            </w:r>
            <w:r w:rsidR="00BD1A17">
              <w:rPr>
                <w:rFonts w:ascii="宋体" w:hAnsi="宋体" w:cs="宋体" w:hint="eastAsia"/>
                <w:bCs/>
                <w:color w:val="000000"/>
                <w:szCs w:val="21"/>
              </w:rPr>
              <w:t>《GB∕T12459-2017</w:t>
            </w:r>
            <w:r w:rsidR="00BD1A17">
              <w:rPr>
                <w:rFonts w:ascii="宋体" w:hAnsi="宋体" w:cs="宋体" w:hint="eastAsia"/>
                <w:kern w:val="0"/>
                <w:szCs w:val="24"/>
              </w:rPr>
              <w:t>钢制对焊管件类型与参数》，《GB/T13401-2017钢制对焊管件技术规范》、《HG/T20592-2009钢制管法兰（PN系列）》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等标准。</w:t>
            </w:r>
          </w:p>
        </w:tc>
      </w:tr>
      <w:tr w:rsidR="00E94AAB" w:rsidTr="00E94AAB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外观、规格尺寸、探伤、力学性能等，</w:t>
            </w:r>
            <w:r w:rsidR="002C011B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型式试验要求。</w:t>
            </w:r>
          </w:p>
        </w:tc>
      </w:tr>
      <w:tr w:rsidR="00E94AAB" w:rsidTr="00E94AAB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4AAB" w:rsidRDefault="00E94AA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AAB" w:rsidRDefault="00E94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E94AAB" w:rsidRDefault="00E94AAB" w:rsidP="00E94AAB">
      <w:pPr>
        <w:snapToGrid w:val="0"/>
        <w:rPr>
          <w:rFonts w:ascii="宋体"/>
          <w:b/>
          <w:sz w:val="22"/>
          <w:szCs w:val="22"/>
        </w:rPr>
      </w:pPr>
    </w:p>
    <w:p w:rsidR="00E94AAB" w:rsidRDefault="00E94AAB" w:rsidP="00E94AA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日期：2020.3.21        审核组长：姜海军      日期：2020.3.21</w:t>
      </w:r>
    </w:p>
    <w:p w:rsidR="00E94AAB" w:rsidRDefault="00E94AAB" w:rsidP="00E94AA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94AAB" w:rsidRDefault="00E94AAB" w:rsidP="00E94AA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另加附页。</w:t>
      </w:r>
    </w:p>
    <w:p w:rsidR="00BF25A4" w:rsidRPr="00E94AAB" w:rsidRDefault="00806624" w:rsidP="00E94AAB"/>
    <w:sectPr w:rsidR="00BF25A4" w:rsidRPr="00E94AAB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24" w:rsidRDefault="00806624">
      <w:r>
        <w:separator/>
      </w:r>
    </w:p>
  </w:endnote>
  <w:endnote w:type="continuationSeparator" w:id="0">
    <w:p w:rsidR="00806624" w:rsidRDefault="0080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24" w:rsidRDefault="00806624">
      <w:r>
        <w:separator/>
      </w:r>
    </w:p>
  </w:footnote>
  <w:footnote w:type="continuationSeparator" w:id="0">
    <w:p w:rsidR="00806624" w:rsidRDefault="0080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7707A5" w:rsidP="00E94AA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06624" w:rsidP="00E94AA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7707A5" w:rsidP="00E94AAB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07A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0662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F1F"/>
    <w:rsid w:val="002C011B"/>
    <w:rsid w:val="002D55E8"/>
    <w:rsid w:val="005D6037"/>
    <w:rsid w:val="007707A5"/>
    <w:rsid w:val="0079062B"/>
    <w:rsid w:val="00806624"/>
    <w:rsid w:val="00894F1F"/>
    <w:rsid w:val="00BD1A17"/>
    <w:rsid w:val="00E85A4A"/>
    <w:rsid w:val="00E94AAB"/>
    <w:rsid w:val="00E9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2020-06-27T00:30:00Z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