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0298-2021-Q-2023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沧州海广管件有限公司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田玉发</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2020-N1QMS-1263375</w:t>
            </w:r>
          </w:p>
        </w:tc>
        <w:tc>
          <w:tcPr>
            <w:tcW w:w="3145" w:type="dxa"/>
            <w:vAlign w:val="center"/>
          </w:tcPr>
          <w:p w:rsidR="00F9189D">
            <w:pPr>
              <w:spacing w:line="360" w:lineRule="auto"/>
              <w:jc w:val="center"/>
              <w:rPr>
                <w:b/>
                <w:szCs w:val="21"/>
              </w:rPr>
            </w:pPr>
            <w:r>
              <w:rPr>
                <w:b/>
                <w:szCs w:val="21"/>
              </w:rPr>
              <w:t>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田玉发</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ISC-JSZJ-169</w:t>
            </w:r>
          </w:p>
          <w:p w:rsidR="00F9189D">
            <w:pPr>
              <w:spacing w:line="360" w:lineRule="auto"/>
              <w:jc w:val="center"/>
              <w:rPr>
                <w:b/>
                <w:szCs w:val="21"/>
              </w:rPr>
            </w:pPr>
            <w:r>
              <w:rPr>
                <w:b/>
                <w:szCs w:val="21"/>
              </w:rPr>
              <w:t>孟村县工业信息化局（退休）</w:t>
            </w:r>
          </w:p>
        </w:tc>
        <w:tc>
          <w:tcPr>
            <w:tcW w:w="3145" w:type="dxa"/>
            <w:vAlign w:val="center"/>
          </w:tcPr>
          <w:p w:rsidR="00F9189D">
            <w:pPr>
              <w:spacing w:line="360" w:lineRule="auto"/>
              <w:jc w:val="center"/>
              <w:rPr>
                <w:b/>
                <w:szCs w:val="21"/>
              </w:rPr>
            </w:pPr>
            <w:r>
              <w:rPr>
                <w:b/>
                <w:szCs w:val="21"/>
              </w:rPr>
              <w:t>17.02.00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2023年07月12日 上午至2023年07月12日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孟村回族自治县泊北工业区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孟村回族自治县泊北工业区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