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0672-2021-EO-2023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杭州鼎岳空分设备有限公司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曹晏琼</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2020-N1EMS-3059501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曹晏琼</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E:专家</w:t>
            </w:r>
          </w:p>
          <w:p w:rsidR="00F9189D">
            <w:pPr>
              <w:spacing w:line="360" w:lineRule="auto"/>
              <w:jc w:val="center"/>
              <w:rPr>
                <w:b/>
                <w:szCs w:val="21"/>
              </w:rPr>
            </w:pPr>
            <w:r>
              <w:rPr>
                <w:b/>
                <w:szCs w:val="21"/>
              </w:rPr>
              <w:t>O:专家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ISC-JSZJ-340</w:t>
            </w:r>
          </w:p>
          <w:p w:rsidR="00F9189D">
            <w:pPr>
              <w:spacing w:line="360" w:lineRule="auto"/>
              <w:jc w:val="center"/>
              <w:rPr>
                <w:b/>
                <w:szCs w:val="21"/>
              </w:rPr>
            </w:pPr>
            <w:r>
              <w:rPr>
                <w:b/>
                <w:szCs w:val="21"/>
              </w:rPr>
              <w:t>ISC-JSZJ-340</w:t>
            </w:r>
          </w:p>
          <w:p w:rsidR="00F9189D">
            <w:pPr>
              <w:spacing w:line="360" w:lineRule="auto"/>
              <w:jc w:val="center"/>
              <w:rPr>
                <w:b/>
                <w:szCs w:val="21"/>
              </w:rPr>
            </w:pPr>
            <w:r>
              <w:rPr>
                <w:b/>
                <w:szCs w:val="21"/>
              </w:rPr>
              <w:t>浙江远大空分设备有限公司</w:t>
            </w:r>
          </w:p>
        </w:tc>
        <w:tc>
          <w:tcPr>
            <w:tcW w:w="3145" w:type="dxa"/>
            <w:vAlign w:val="center"/>
          </w:tcPr>
          <w:p w:rsidR="00F9189D">
            <w:pPr>
              <w:spacing w:line="360" w:lineRule="auto"/>
              <w:jc w:val="center"/>
              <w:rPr>
                <w:b/>
                <w:szCs w:val="21"/>
              </w:rPr>
            </w:pPr>
            <w:r>
              <w:rPr>
                <w:b/>
                <w:szCs w:val="21"/>
              </w:rPr>
              <w:t>E:19.06.00</w:t>
            </w:r>
          </w:p>
          <w:p w:rsidR="00F9189D">
            <w:pPr>
              <w:spacing w:line="360" w:lineRule="auto"/>
              <w:jc w:val="center"/>
              <w:rPr>
                <w:b/>
                <w:szCs w:val="21"/>
              </w:rPr>
            </w:pPr>
            <w:r>
              <w:rPr>
                <w:b/>
                <w:szCs w:val="21"/>
              </w:rPr>
              <w:t>O:19.06.00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2023年06月26日 上午至2023年06月27日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浙江省杭州市富阳区场口镇龙集路19号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浙江省杭州市富阳区场口镇龙集路19号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