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r>
              <w:rPr>
                <w:rFonts w:hint="eastAsia"/>
                <w:sz w:val="24"/>
                <w:lang w:eastAsia="zh-CN"/>
              </w:rPr>
              <w:t>刘伟</w:t>
            </w:r>
            <w:r>
              <w:rPr>
                <w:rFonts w:hint="eastAsia"/>
                <w:sz w:val="24"/>
                <w:szCs w:val="24"/>
                <w:lang w:val="en-US" w:eastAsia="zh-CN"/>
              </w:rPr>
              <w:t xml:space="preserve">           </w:t>
            </w:r>
            <w:r>
              <w:rPr>
                <w:rFonts w:hint="eastAsia"/>
                <w:sz w:val="24"/>
                <w:szCs w:val="24"/>
              </w:rPr>
              <w:t>陪同人员：</w:t>
            </w:r>
            <w:r>
              <w:rPr>
                <w:rFonts w:hint="eastAsia"/>
                <w:sz w:val="24"/>
                <w:lang w:eastAsia="zh-CN"/>
              </w:rPr>
              <w:t>邱平昌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2020.03.24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理解组织及其环境</w:t>
            </w:r>
          </w:p>
          <w:p/>
        </w:tc>
        <w:tc>
          <w:tcPr>
            <w:tcW w:w="960" w:type="dxa"/>
            <w:vAlign w:val="top"/>
          </w:tcPr>
          <w:p>
            <w:r>
              <w:rPr>
                <w:rFonts w:hint="eastAsia"/>
                <w:b/>
              </w:rPr>
              <w:t>4.1</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w:t>
            </w:r>
            <w:r>
              <w:rPr>
                <w:rFonts w:hint="eastAsia" w:ascii="宋体" w:hAnsi="宋体" w:cs="宋体"/>
                <w:color w:val="000000"/>
                <w:szCs w:val="24"/>
                <w:lang w:eastAsia="zh-CN"/>
              </w:rPr>
              <w:t>环境</w:t>
            </w:r>
            <w:r>
              <w:rPr>
                <w:rFonts w:hint="eastAsia" w:ascii="宋体" w:hAnsi="宋体" w:cs="宋体"/>
                <w:color w:val="000000"/>
                <w:szCs w:val="24"/>
              </w:rPr>
              <w:t>意识比较强</w:t>
            </w:r>
            <w:r>
              <w:rPr>
                <w:rFonts w:hint="eastAsia" w:ascii="宋体" w:hAnsi="宋体" w:cs="宋体"/>
                <w:color w:val="000000"/>
                <w:szCs w:val="24"/>
                <w:lang w:eastAsia="zh-CN"/>
              </w:rPr>
              <w:t>；</w:t>
            </w:r>
            <w:r>
              <w:rPr>
                <w:rFonts w:hint="eastAsia" w:ascii="宋体" w:hAnsi="宋体" w:cs="宋体"/>
                <w:color w:val="000000"/>
                <w:szCs w:val="24"/>
              </w:rPr>
              <w:t>公司的设备和</w:t>
            </w:r>
            <w:r>
              <w:rPr>
                <w:rFonts w:hint="eastAsia" w:ascii="宋体" w:hAnsi="宋体" w:cs="宋体"/>
                <w:color w:val="000000"/>
                <w:szCs w:val="24"/>
                <w:lang w:val="en-US" w:eastAsia="zh-CN"/>
              </w:rPr>
              <w:t>研发</w:t>
            </w:r>
            <w:r>
              <w:rPr>
                <w:rFonts w:hint="eastAsia" w:ascii="宋体" w:hAnsi="宋体" w:cs="宋体"/>
                <w:color w:val="000000"/>
                <w:szCs w:val="24"/>
              </w:rPr>
              <w:t>的</w:t>
            </w:r>
            <w:r>
              <w:rPr>
                <w:rFonts w:hint="eastAsia" w:ascii="宋体" w:hAnsi="宋体" w:cs="宋体"/>
                <w:color w:val="000000"/>
                <w:szCs w:val="24"/>
                <w:lang w:eastAsia="zh-CN"/>
              </w:rPr>
              <w:t>工艺</w:t>
            </w:r>
            <w:r>
              <w:rPr>
                <w:rFonts w:hint="eastAsia" w:ascii="宋体" w:hAnsi="宋体" w:cs="宋体"/>
                <w:color w:val="000000"/>
                <w:szCs w:val="24"/>
              </w:rPr>
              <w:t>技术水平</w:t>
            </w:r>
            <w:r>
              <w:rPr>
                <w:rFonts w:hint="eastAsia" w:ascii="宋体" w:hAnsi="宋体" w:cs="宋体"/>
                <w:color w:val="000000"/>
                <w:szCs w:val="24"/>
                <w:lang w:eastAsia="zh-CN"/>
              </w:rPr>
              <w:t>、</w:t>
            </w:r>
            <w:r>
              <w:rPr>
                <w:rFonts w:hint="eastAsia" w:ascii="宋体" w:hAnsi="宋体" w:cs="宋体"/>
                <w:color w:val="000000"/>
                <w:szCs w:val="24"/>
                <w:lang w:val="en-US" w:eastAsia="zh-CN"/>
              </w:rPr>
              <w:t>销售方式方法</w:t>
            </w:r>
            <w:r>
              <w:rPr>
                <w:rFonts w:hint="eastAsia" w:ascii="宋体" w:hAnsi="宋体" w:cs="宋体"/>
                <w:color w:val="000000"/>
                <w:szCs w:val="24"/>
              </w:rPr>
              <w:t>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理解相关方的需求和期望</w:t>
            </w:r>
          </w:p>
          <w:p>
            <w:r>
              <w:rPr>
                <w:rFonts w:hint="eastAsia" w:ascii="宋体" w:hAnsi="宋体" w:cs="宋体"/>
                <w:color w:val="000000"/>
                <w:spacing w:val="-4"/>
                <w:szCs w:val="24"/>
              </w:rPr>
              <w:t xml:space="preserve"> </w:t>
            </w:r>
          </w:p>
        </w:tc>
        <w:tc>
          <w:tcPr>
            <w:tcW w:w="960" w:type="dxa"/>
            <w:vAlign w:val="center"/>
          </w:tcPr>
          <w:p>
            <w:r>
              <w:rPr>
                <w:rFonts w:hint="eastAsia"/>
                <w:b/>
              </w:rPr>
              <w:t>4.2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w:t>
            </w:r>
          </w:p>
          <w:p>
            <w:pPr>
              <w:spacing w:line="360" w:lineRule="auto"/>
              <w:ind w:firstLine="420" w:firstLineChars="200"/>
            </w:pPr>
            <w:r>
              <w:rPr>
                <w:rFonts w:hint="eastAsia" w:ascii="宋体" w:hAnsi="宋体" w:cs="宋体"/>
                <w:color w:val="000000"/>
                <w:szCs w:val="24"/>
              </w:rPr>
              <w:t>需求和期望：产品符合顾客要求、及时交货、价格合理、服务及时、通过</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w:t>
            </w:r>
            <w:r>
              <w:rPr>
                <w:rFonts w:hint="eastAsia" w:ascii="宋体" w:hAnsi="宋体" w:cs="宋体"/>
                <w:color w:val="000000"/>
                <w:szCs w:val="24"/>
                <w:lang w:val="en-US" w:eastAsia="zh-CN"/>
              </w:rPr>
              <w:t>E</w:t>
            </w:r>
            <w:r>
              <w:rPr>
                <w:rFonts w:hint="eastAsia" w:ascii="宋体" w:hAnsi="宋体" w:cs="宋体"/>
                <w:color w:val="000000"/>
                <w:szCs w:val="24"/>
              </w:rPr>
              <w:t>MS范围</w:t>
            </w:r>
          </w:p>
          <w:p>
            <w:pPr>
              <w:spacing w:line="360" w:lineRule="auto"/>
            </w:pPr>
          </w:p>
        </w:tc>
        <w:tc>
          <w:tcPr>
            <w:tcW w:w="960" w:type="dxa"/>
            <w:vAlign w:val="center"/>
          </w:tcPr>
          <w:p>
            <w:r>
              <w:rPr>
                <w:rFonts w:hint="eastAsia"/>
                <w:b/>
              </w:rPr>
              <w:t>4.3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公司确定的</w:t>
            </w:r>
            <w:r>
              <w:rPr>
                <w:rFonts w:hint="eastAsia" w:ascii="宋体" w:hAnsi="宋体" w:cs="宋体"/>
                <w:color w:val="000000"/>
                <w:szCs w:val="21"/>
                <w:lang w:eastAsia="zh-CN"/>
              </w:rPr>
              <w:t>环境</w:t>
            </w:r>
            <w:r>
              <w:rPr>
                <w:rFonts w:hint="eastAsia" w:ascii="宋体" w:hAnsi="宋体" w:cs="宋体"/>
                <w:color w:val="000000"/>
                <w:szCs w:val="21"/>
              </w:rPr>
              <w:t>管理体系的范围为:</w:t>
            </w:r>
            <w:bookmarkStart w:id="0" w:name="审核范围"/>
            <w:r>
              <w:rPr>
                <w:sz w:val="20"/>
              </w:rPr>
              <w:t>工业自动化控制系统、电子设备（放空火炬及放空立管）的设计及销售服务</w:t>
            </w:r>
            <w:r>
              <w:rPr>
                <w:rFonts w:hint="eastAsia" w:ascii="宋体" w:hAnsi="宋体"/>
                <w:szCs w:val="21"/>
                <w:lang w:val="en-US" w:eastAsia="zh-CN"/>
              </w:rPr>
              <w:t>的</w:t>
            </w:r>
            <w:r>
              <w:rPr>
                <w:rFonts w:hint="eastAsia" w:ascii="宋体" w:hAnsi="宋体"/>
                <w:szCs w:val="21"/>
              </w:rPr>
              <w:t>相关环境管理活动</w:t>
            </w:r>
            <w:bookmarkEnd w:id="0"/>
            <w:r>
              <w:rPr>
                <w:rFonts w:hint="eastAsia" w:ascii="宋体" w:hAnsi="宋体"/>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w:t>
            </w:r>
            <w:r>
              <w:rPr>
                <w:rFonts w:hint="eastAsia" w:ascii="宋体" w:hAnsi="宋体" w:cs="宋体"/>
                <w:color w:val="000000"/>
                <w:szCs w:val="21"/>
                <w:lang w:val="en-US" w:eastAsia="zh-CN"/>
              </w:rPr>
              <w:t>14001</w:t>
            </w:r>
            <w:r>
              <w:rPr>
                <w:rFonts w:hint="eastAsia" w:ascii="宋体" w:hAnsi="宋体" w:cs="宋体"/>
                <w:color w:val="000000"/>
                <w:szCs w:val="21"/>
              </w:rPr>
              <w:t>：2015版标准的要求建立、实施、维护</w:t>
            </w:r>
            <w:r>
              <w:rPr>
                <w:rFonts w:hint="eastAsia" w:ascii="宋体" w:hAnsi="宋体" w:cs="宋体"/>
                <w:color w:val="000000"/>
                <w:szCs w:val="21"/>
                <w:lang w:eastAsia="zh-CN"/>
              </w:rPr>
              <w:t>环境</w:t>
            </w:r>
            <w:r>
              <w:rPr>
                <w:rFonts w:hint="eastAsia" w:ascii="宋体" w:hAnsi="宋体" w:cs="宋体"/>
                <w:color w:val="000000"/>
                <w:szCs w:val="21"/>
              </w:rPr>
              <w:t>管理体系，符合标准要求。</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---不适用条款：</w:t>
            </w:r>
            <w:r>
              <w:rPr>
                <w:rFonts w:hint="eastAsia" w:ascii="宋体" w:hAnsi="宋体" w:cs="宋体"/>
                <w:szCs w:val="21"/>
                <w:lang w:val="en-US" w:eastAsia="zh-CN"/>
              </w:rPr>
              <w:t>不适用</w:t>
            </w:r>
            <w:bookmarkStart w:id="2" w:name="_GoBack"/>
            <w:bookmarkEnd w:id="2"/>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1" w:name="注册地址"/>
            <w:r>
              <w:t>成都市新都区马家镇普东村四社</w:t>
            </w:r>
            <w:bookmarkEnd w:id="1"/>
          </w:p>
          <w:p>
            <w:pPr>
              <w:spacing w:line="360" w:lineRule="auto"/>
              <w:ind w:firstLine="420" w:firstLineChars="200"/>
            </w:pPr>
            <w:r>
              <w:rPr>
                <w:rFonts w:hint="eastAsia" w:ascii="宋体" w:hAnsi="宋体" w:cs="宋体"/>
                <w:color w:val="000000"/>
                <w:szCs w:val="21"/>
              </w:rPr>
              <w:t>生产/经营地址：</w:t>
            </w:r>
            <w:r>
              <w:rPr>
                <w:rFonts w:asciiTheme="minorEastAsia" w:hAnsiTheme="minorEastAsia" w:eastAsiaTheme="minorEastAsia"/>
                <w:sz w:val="20"/>
              </w:rPr>
              <w:t>成都市新都工业东区永红路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hint="default" w:eastAsia="宋体"/>
                <w:lang w:val="en-US" w:eastAsia="zh-CN"/>
              </w:rPr>
            </w:pPr>
            <w:r>
              <w:rPr>
                <w:rFonts w:hint="eastAsia"/>
                <w:lang w:val="en-US" w:eastAsia="zh-CN"/>
              </w:rPr>
              <w:t>环境管理体系</w:t>
            </w:r>
          </w:p>
        </w:tc>
        <w:tc>
          <w:tcPr>
            <w:tcW w:w="960" w:type="dxa"/>
            <w:vAlign w:val="center"/>
          </w:tcPr>
          <w:p>
            <w:r>
              <w:rPr>
                <w:rFonts w:hint="eastAsia"/>
                <w:b/>
              </w:rPr>
              <w:t>4.4</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标准的要求，</w:t>
            </w:r>
            <w:r>
              <w:rPr>
                <w:rFonts w:hint="eastAsia" w:ascii="宋体" w:hAnsi="宋体" w:cs="宋体"/>
                <w:color w:val="000000"/>
                <w:szCs w:val="24"/>
                <w:lang w:val="en-US" w:eastAsia="zh-CN"/>
              </w:rPr>
              <w:t>现场查见有</w:t>
            </w:r>
            <w:r>
              <w:rPr>
                <w:rFonts w:hint="eastAsia" w:ascii="宋体" w:hAnsi="宋体" w:cs="宋体"/>
                <w:color w:val="000000"/>
                <w:szCs w:val="24"/>
              </w:rPr>
              <w:t>建立、实施、保持和持续改进</w:t>
            </w:r>
            <w:r>
              <w:rPr>
                <w:rFonts w:hint="eastAsia" w:ascii="宋体" w:hAnsi="宋体" w:cs="宋体"/>
                <w:color w:val="000000"/>
                <w:szCs w:val="24"/>
                <w:lang w:eastAsia="zh-CN"/>
              </w:rPr>
              <w:t>环境</w:t>
            </w:r>
            <w:r>
              <w:rPr>
                <w:rFonts w:hint="eastAsia" w:ascii="宋体" w:hAnsi="宋体" w:cs="宋体"/>
                <w:color w:val="000000"/>
                <w:szCs w:val="24"/>
              </w:rPr>
              <w:t>管理体系，策划</w:t>
            </w:r>
            <w:r>
              <w:rPr>
                <w:rFonts w:hint="eastAsia" w:ascii="宋体" w:hAnsi="宋体" w:cs="宋体"/>
                <w:color w:val="000000"/>
                <w:szCs w:val="24"/>
                <w:lang w:eastAsia="zh-CN"/>
              </w:rPr>
              <w:t>环境管理</w:t>
            </w:r>
            <w:r>
              <w:rPr>
                <w:rFonts w:hint="eastAsia" w:ascii="宋体" w:hAnsi="宋体" w:cs="宋体"/>
                <w:color w:val="000000"/>
                <w:szCs w:val="24"/>
              </w:rPr>
              <w:t>手册、</w:t>
            </w:r>
            <w:r>
              <w:rPr>
                <w:rFonts w:hint="eastAsia" w:ascii="宋体" w:hAnsi="宋体" w:cs="宋体"/>
                <w:color w:val="000000"/>
                <w:szCs w:val="24"/>
                <w:lang w:eastAsia="zh-CN"/>
              </w:rPr>
              <w:t>环境</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ascii="宋体" w:hAnsi="宋体" w:cs="宋体"/>
                <w:color w:val="000000"/>
                <w:szCs w:val="24"/>
              </w:rPr>
              <w:t>组织制定有管理评审控制程序，定期进行体系评审，必要时变更过程，以确保过程持续产生公司期望的结果。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160" w:type="dxa"/>
            <w:vAlign w:val="center"/>
          </w:tcPr>
          <w:p>
            <w:pPr>
              <w:spacing w:line="400" w:lineRule="exact"/>
              <w:rPr>
                <w:rFonts w:hint="eastAsia" w:eastAsia="宋体"/>
                <w:lang w:eastAsia="zh-CN"/>
              </w:rPr>
            </w:pPr>
            <w:r>
              <w:rPr>
                <w:rFonts w:hint="eastAsia"/>
                <w:lang w:eastAsia="zh-CN"/>
              </w:rPr>
              <w:t>领导的作用</w:t>
            </w:r>
          </w:p>
        </w:tc>
        <w:tc>
          <w:tcPr>
            <w:tcW w:w="960" w:type="dxa"/>
            <w:vAlign w:val="center"/>
          </w:tcPr>
          <w:p>
            <w:pPr>
              <w:rPr>
                <w:rFonts w:hint="default" w:eastAsia="宋体"/>
                <w:b/>
                <w:lang w:val="en-US" w:eastAsia="zh-CN"/>
              </w:rPr>
            </w:pPr>
            <w:r>
              <w:rPr>
                <w:rFonts w:hint="eastAsia"/>
                <w:b/>
                <w:lang w:val="en-US" w:eastAsia="zh-CN"/>
              </w:rPr>
              <w:t>5.1</w:t>
            </w:r>
          </w:p>
        </w:tc>
        <w:tc>
          <w:tcPr>
            <w:tcW w:w="10004" w:type="dxa"/>
            <w:vAlign w:val="top"/>
          </w:tcPr>
          <w:p>
            <w:pPr>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总经理：</w:t>
            </w:r>
            <w:r>
              <w:rPr>
                <w:rFonts w:hint="eastAsia" w:ascii="宋体" w:hAnsi="宋体" w:cs="宋体"/>
                <w:sz w:val="21"/>
                <w:szCs w:val="21"/>
                <w:lang w:eastAsia="zh-CN" w:bidi="ar"/>
              </w:rPr>
              <w:t>刘伟</w:t>
            </w:r>
            <w:r>
              <w:rPr>
                <w:rFonts w:hint="eastAsia" w:ascii="宋体" w:hAnsi="宋体" w:cs="宋体"/>
                <w:sz w:val="21"/>
                <w:szCs w:val="21"/>
                <w:lang w:bidi="ar"/>
              </w:rPr>
              <w:t>；</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eastAsia="zh-CN" w:bidi="ar"/>
              </w:rPr>
              <w:t>邱平昌</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360" w:lineRule="auto"/>
              <w:ind w:firstLine="420" w:firstLineChars="200"/>
              <w:rPr>
                <w:rFonts w:hint="eastAsia" w:ascii="宋体" w:hAnsi="宋体" w:cs="宋体"/>
                <w:color w:val="000000"/>
                <w:szCs w:val="24"/>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 w:val="21"/>
                <w:szCs w:val="21"/>
              </w:rPr>
              <w:t>方针</w:t>
            </w:r>
          </w:p>
        </w:tc>
        <w:tc>
          <w:tcPr>
            <w:tcW w:w="960" w:type="dxa"/>
            <w:vAlign w:val="center"/>
          </w:tcPr>
          <w:p>
            <w:r>
              <w:rPr>
                <w:rFonts w:hint="eastAsia"/>
                <w:b/>
                <w:szCs w:val="22"/>
              </w:rPr>
              <w:t xml:space="preserve">5.2 </w:t>
            </w:r>
          </w:p>
        </w:tc>
        <w:tc>
          <w:tcPr>
            <w:tcW w:w="10004" w:type="dxa"/>
            <w:vAlign w:val="top"/>
          </w:tcPr>
          <w:p>
            <w:pPr>
              <w:rPr>
                <w:szCs w:val="21"/>
              </w:rPr>
            </w:pPr>
            <w:r>
              <w:rPr>
                <w:szCs w:val="21"/>
              </w:rPr>
              <w:t>环境方针为：</w:t>
            </w:r>
          </w:p>
          <w:p>
            <w:pPr>
              <w:ind w:firstLine="420" w:firstLineChars="200"/>
              <w:rPr>
                <w:szCs w:val="21"/>
              </w:rPr>
            </w:pPr>
            <w:r>
              <w:rPr>
                <w:rFonts w:hint="eastAsia"/>
                <w:szCs w:val="21"/>
              </w:rPr>
              <w:t>遵守法律法规     制造绿色产品</w:t>
            </w:r>
          </w:p>
          <w:p>
            <w:pPr>
              <w:ind w:firstLine="420" w:firstLineChars="200"/>
              <w:rPr>
                <w:szCs w:val="21"/>
              </w:rPr>
            </w:pPr>
            <w:r>
              <w:rPr>
                <w:rFonts w:hint="eastAsia"/>
                <w:szCs w:val="21"/>
              </w:rPr>
              <w:t>节能降耗降废     清洁安全生产</w:t>
            </w:r>
          </w:p>
          <w:p>
            <w:pPr>
              <w:ind w:firstLine="420" w:firstLineChars="200"/>
              <w:rPr>
                <w:rFonts w:hint="eastAsia"/>
                <w:szCs w:val="21"/>
              </w:rPr>
            </w:pPr>
            <w:r>
              <w:rPr>
                <w:rFonts w:hint="eastAsia"/>
                <w:szCs w:val="21"/>
              </w:rPr>
              <w:t>管理持续改进     建设美好家园</w:t>
            </w:r>
          </w:p>
          <w:p>
            <w:pPr>
              <w:adjustRightInd w:val="0"/>
              <w:spacing w:line="360" w:lineRule="auto"/>
              <w:ind w:firstLine="420" w:firstLineChars="200"/>
              <w:rPr>
                <w:rFonts w:ascii="Arial" w:hAnsi="Arial" w:eastAsia="黑体"/>
                <w:b/>
                <w:bCs/>
                <w:sz w:val="28"/>
                <w:szCs w:val="28"/>
              </w:rPr>
            </w:pPr>
            <w:r>
              <w:rPr>
                <w:rFonts w:hint="eastAsia" w:hAnsi="宋体"/>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Cs w:val="21"/>
                <w:lang w:bidi="ar"/>
              </w:rPr>
            </w:pPr>
            <w:r>
              <w:rPr>
                <w:rFonts w:hint="eastAsia" w:ascii="宋体" w:hAnsi="宋体" w:cs="宋体"/>
                <w:szCs w:val="21"/>
                <w:lang w:bidi="ar"/>
              </w:rPr>
              <w:t xml:space="preserve">    方针未对外进行了发布。</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手册对方针的内涵进行了阐述，为目标制定及评审提供了框架，每年至少一次,在管理评审会议上讨论其适宜性和改进机会。</w:t>
            </w:r>
          </w:p>
          <w:p>
            <w:pPr>
              <w:widowControl/>
              <w:ind w:firstLine="420" w:firstLineChars="200"/>
              <w:jc w:val="left"/>
            </w:pPr>
            <w:r>
              <w:rPr>
                <w:rFonts w:hint="eastAsia" w:ascii="宋体" w:hAnsi="宋体" w:cs="宋体"/>
                <w:szCs w:val="21"/>
                <w:lang w:bidi="ar"/>
              </w:rPr>
              <w:t>企业的方针的内容和管理基本符合标准和法规要求。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960" w:type="dxa"/>
            <w:vAlign w:val="center"/>
          </w:tcPr>
          <w:p>
            <w:r>
              <w:rPr>
                <w:rFonts w:hint="eastAsia"/>
                <w:b/>
                <w:szCs w:val="22"/>
              </w:rPr>
              <w:t>5.3</w:t>
            </w:r>
          </w:p>
        </w:tc>
        <w:tc>
          <w:tcPr>
            <w:tcW w:w="10004"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宋体"/>
                <w:sz w:val="21"/>
                <w:szCs w:val="21"/>
              </w:rPr>
              <w:t>应对风险和机遇的措施；</w:t>
            </w:r>
          </w:p>
        </w:tc>
        <w:tc>
          <w:tcPr>
            <w:tcW w:w="960" w:type="dxa"/>
            <w:vAlign w:val="center"/>
          </w:tcPr>
          <w:p>
            <w:pPr>
              <w:rPr>
                <w:rFonts w:hint="default" w:eastAsia="宋体"/>
                <w:lang w:val="en-US" w:eastAsia="zh-CN"/>
              </w:rPr>
            </w:pPr>
            <w:r>
              <w:rPr>
                <w:rFonts w:hint="eastAsia" w:ascii="宋体" w:hAnsi="宋体" w:cs="宋体"/>
                <w:b/>
                <w:bCs/>
                <w:sz w:val="21"/>
                <w:szCs w:val="21"/>
              </w:rPr>
              <w:t>6.1</w:t>
            </w:r>
          </w:p>
        </w:tc>
        <w:tc>
          <w:tcPr>
            <w:tcW w:w="10004"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pPr>
            <w:r>
              <w:rPr>
                <w:rFonts w:hint="eastAsia" w:ascii="宋体" w:hAnsi="宋体" w:cs="宋体"/>
                <w:sz w:val="21"/>
                <w:szCs w:val="21"/>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措施的策划</w:t>
            </w:r>
          </w:p>
        </w:tc>
        <w:tc>
          <w:tcPr>
            <w:tcW w:w="9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6.1.4</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szCs w:val="21"/>
              </w:rPr>
              <w:t>1）潜在火灾；2）固</w:t>
            </w:r>
            <w:r>
              <w:rPr>
                <w:rFonts w:hint="eastAsia" w:ascii="宋体" w:hAnsi="宋体" w:cs="宋体"/>
                <w:color w:val="auto"/>
                <w:szCs w:val="21"/>
              </w:rPr>
              <w:t>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rPr>
                <w:rFonts w:ascii="宋体" w:hAnsi="宋体" w:cs="宋体"/>
                <w:color w:val="auto"/>
                <w:kern w:val="0"/>
                <w:szCs w:val="21"/>
              </w:rPr>
            </w:pPr>
            <w:r>
              <w:rPr>
                <w:rFonts w:hint="eastAsia" w:ascii="宋体" w:hAnsi="宋体" w:cs="宋体"/>
                <w:color w:val="auto"/>
                <w:kern w:val="0"/>
                <w:szCs w:val="21"/>
              </w:rPr>
              <w:t>1)配备</w:t>
            </w:r>
            <w:r>
              <w:rPr>
                <w:rFonts w:ascii="宋体" w:hAnsi="宋体" w:cs="宋体"/>
                <w:color w:val="auto"/>
                <w:kern w:val="0"/>
                <w:szCs w:val="21"/>
              </w:rPr>
              <w:t>消防器材</w:t>
            </w:r>
            <w:r>
              <w:rPr>
                <w:rFonts w:hint="eastAsia" w:ascii="宋体" w:hAnsi="宋体" w:cs="宋体"/>
                <w:color w:val="auto"/>
                <w:kern w:val="0"/>
                <w:szCs w:val="21"/>
              </w:rPr>
              <w:t>；</w:t>
            </w:r>
          </w:p>
          <w:p>
            <w:pPr>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加强教育</w:t>
            </w:r>
            <w:r>
              <w:rPr>
                <w:rFonts w:hint="eastAsia" w:ascii="宋体" w:hAnsi="宋体" w:cs="宋体"/>
                <w:color w:val="auto"/>
                <w:kern w:val="0"/>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应急演练</w:t>
            </w:r>
            <w:r>
              <w:rPr>
                <w:rFonts w:hint="eastAsia" w:ascii="宋体" w:hAnsi="宋体"/>
                <w:color w:val="auto"/>
                <w:szCs w:val="21"/>
              </w:rPr>
              <w:t>。</w:t>
            </w:r>
          </w:p>
          <w:p>
            <w:pPr>
              <w:pStyle w:val="14"/>
              <w:ind w:firstLine="0" w:firstLineChars="0"/>
              <w:rPr>
                <w:rFonts w:ascii="宋体" w:hAnsi="宋体" w:cs="宋体"/>
                <w:color w:val="auto"/>
                <w:szCs w:val="21"/>
              </w:rPr>
            </w:pPr>
            <w:r>
              <w:rPr>
                <w:rFonts w:hint="eastAsia" w:ascii="宋体" w:hAnsi="宋体" w:cs="宋体"/>
                <w:color w:val="auto"/>
                <w:szCs w:val="21"/>
              </w:rPr>
              <w:t>2、固废排放：</w:t>
            </w:r>
          </w:p>
          <w:p>
            <w:pPr>
              <w:pStyle w:val="14"/>
              <w:ind w:firstLine="0" w:firstLineChars="0"/>
              <w:rPr>
                <w:rFonts w:ascii="宋体" w:hAnsi="宋体" w:cs="宋体"/>
                <w:color w:val="auto"/>
                <w:kern w:val="0"/>
                <w:szCs w:val="21"/>
              </w:rPr>
            </w:pPr>
            <w:r>
              <w:rPr>
                <w:rFonts w:hint="eastAsia" w:ascii="宋体" w:hAnsi="宋体" w:cs="宋体"/>
                <w:color w:val="auto"/>
                <w:kern w:val="0"/>
                <w:szCs w:val="21"/>
              </w:rPr>
              <w:t xml:space="preserve">1)对工作人员进行教育培训，增强员工的环保意识; </w:t>
            </w:r>
          </w:p>
          <w:p>
            <w:pPr>
              <w:pStyle w:val="14"/>
              <w:ind w:firstLine="0" w:firstLineChars="0"/>
              <w:rPr>
                <w:rFonts w:hint="eastAsia" w:ascii="宋体" w:hAnsi="宋体" w:cs="宋体"/>
                <w:color w:val="auto"/>
                <w:kern w:val="0"/>
                <w:szCs w:val="21"/>
              </w:rPr>
            </w:pPr>
            <w:r>
              <w:rPr>
                <w:rFonts w:hint="eastAsia" w:ascii="宋体" w:hAnsi="宋体" w:cs="宋体"/>
                <w:color w:val="auto"/>
                <w:kern w:val="0"/>
                <w:szCs w:val="21"/>
              </w:rPr>
              <w:t>2)购备垃圾箱，及时回收，分类堆放，定期按规定处理。</w:t>
            </w:r>
          </w:p>
          <w:p>
            <w:pPr>
              <w:pStyle w:val="14"/>
              <w:ind w:firstLine="0" w:firstLineChars="0"/>
              <w:rPr>
                <w:rFonts w:hint="eastAsia" w:ascii="宋体" w:hAnsi="宋体" w:cs="宋体"/>
                <w:color w:val="auto"/>
                <w:kern w:val="0"/>
                <w:szCs w:val="21"/>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r>
              <w:rPr>
                <w:rFonts w:hint="eastAsia" w:ascii="宋体" w:hAnsi="宋体"/>
                <w:sz w:val="21"/>
                <w:szCs w:val="21"/>
              </w:rPr>
              <w:t>目标及其实现的策划</w:t>
            </w:r>
          </w:p>
        </w:tc>
        <w:tc>
          <w:tcPr>
            <w:tcW w:w="960" w:type="dxa"/>
            <w:vAlign w:val="center"/>
          </w:tcPr>
          <w:p>
            <w:r>
              <w:rPr>
                <w:rFonts w:hint="eastAsia" w:ascii="宋体" w:hAnsi="宋体"/>
                <w:b/>
                <w:bCs/>
                <w:sz w:val="21"/>
                <w:szCs w:val="21"/>
              </w:rPr>
              <w:t xml:space="preserve">6.2 </w:t>
            </w:r>
          </w:p>
        </w:tc>
        <w:tc>
          <w:tcPr>
            <w:tcW w:w="10004" w:type="dxa"/>
            <w:vAlign w:val="top"/>
          </w:tcPr>
          <w:p>
            <w:pPr>
              <w:spacing w:line="400" w:lineRule="exact"/>
              <w:rPr>
                <w:rFonts w:hint="eastAsia" w:ascii="宋体" w:hAnsi="宋体" w:cs="Times New Roman"/>
                <w:sz w:val="21"/>
                <w:szCs w:val="21"/>
              </w:rPr>
            </w:pPr>
            <w:r>
              <w:rPr>
                <w:rFonts w:hint="eastAsia" w:ascii="宋体" w:hAnsi="宋体"/>
                <w:sz w:val="21"/>
                <w:szCs w:val="21"/>
              </w:rPr>
              <w:t>环</w:t>
            </w:r>
            <w:r>
              <w:rPr>
                <w:rFonts w:hint="eastAsia" w:ascii="宋体" w:hAnsi="宋体" w:cs="Times New Roman"/>
                <w:sz w:val="21"/>
                <w:szCs w:val="21"/>
              </w:rPr>
              <w:t>境目标：</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w:t>
            </w:r>
            <w:r>
              <w:rPr>
                <w:rFonts w:hint="eastAsia" w:ascii="宋体" w:hAnsi="宋体" w:cs="Times New Roman"/>
                <w:sz w:val="21"/>
                <w:szCs w:val="21"/>
                <w:lang w:eastAsia="zh-CN"/>
              </w:rPr>
              <w:t>生活</w:t>
            </w:r>
            <w:r>
              <w:rPr>
                <w:rFonts w:hint="eastAsia" w:ascii="宋体" w:hAnsi="宋体" w:cs="Times New Roman"/>
                <w:sz w:val="21"/>
                <w:szCs w:val="21"/>
              </w:rPr>
              <w:t>污水排放无投诉；</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、固废分类</w:t>
            </w:r>
            <w:r>
              <w:rPr>
                <w:rFonts w:hint="eastAsia" w:ascii="宋体" w:hAnsi="宋体" w:cs="Times New Roman"/>
                <w:sz w:val="21"/>
                <w:szCs w:val="21"/>
                <w:lang w:val="en-US" w:eastAsia="zh-CN"/>
              </w:rPr>
              <w:t>排放率</w:t>
            </w:r>
            <w:r>
              <w:rPr>
                <w:rFonts w:hint="eastAsia" w:ascii="宋体" w:hAnsi="宋体" w:cs="Times New Roman"/>
                <w:sz w:val="21"/>
                <w:szCs w:val="21"/>
              </w:rPr>
              <w:t>100%；</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火灾事故为0</w:t>
            </w:r>
          </w:p>
          <w:p>
            <w:pPr>
              <w:pStyle w:val="6"/>
              <w:spacing w:line="400" w:lineRule="exact"/>
              <w:rPr>
                <w:rFonts w:hint="eastAsia" w:ascii="宋体" w:hAnsi="宋体"/>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6-12</w:t>
            </w:r>
            <w:r>
              <w:rPr>
                <w:rFonts w:hint="eastAsia" w:ascii="宋体" w:hAnsi="宋体"/>
                <w:color w:val="auto"/>
                <w:kern w:val="2"/>
                <w:sz w:val="21"/>
                <w:szCs w:val="21"/>
              </w:rPr>
              <w:t>月对目标进行考核，考核情况为：</w:t>
            </w:r>
            <w:r>
              <w:rPr>
                <w:rFonts w:hint="eastAsia" w:ascii="宋体" w:hAnsi="宋体"/>
                <w:sz w:val="21"/>
                <w:szCs w:val="21"/>
              </w:rPr>
              <w:t xml:space="preserve"> </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w:t>
            </w:r>
            <w:r>
              <w:rPr>
                <w:rFonts w:hint="eastAsia" w:ascii="宋体" w:hAnsi="宋体" w:cs="Times New Roman"/>
                <w:sz w:val="21"/>
                <w:szCs w:val="21"/>
                <w:lang w:eastAsia="zh-CN"/>
              </w:rPr>
              <w:t>生活</w:t>
            </w:r>
            <w:r>
              <w:rPr>
                <w:rFonts w:hint="eastAsia" w:ascii="宋体" w:hAnsi="宋体" w:cs="Times New Roman"/>
                <w:sz w:val="21"/>
                <w:szCs w:val="21"/>
              </w:rPr>
              <w:t>污水排放无投诉；</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、固废分类</w:t>
            </w:r>
            <w:r>
              <w:rPr>
                <w:rFonts w:hint="eastAsia" w:ascii="宋体" w:hAnsi="宋体" w:cs="Times New Roman"/>
                <w:sz w:val="21"/>
                <w:szCs w:val="21"/>
                <w:lang w:val="en-US" w:eastAsia="zh-CN"/>
              </w:rPr>
              <w:t>排放率</w:t>
            </w:r>
            <w:r>
              <w:rPr>
                <w:rFonts w:hint="eastAsia" w:ascii="宋体" w:hAnsi="宋体" w:cs="Times New Roman"/>
                <w:sz w:val="21"/>
                <w:szCs w:val="21"/>
              </w:rPr>
              <w:t>100%；</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火灾事故为0</w:t>
            </w:r>
          </w:p>
          <w:p>
            <w:pPr>
              <w:spacing w:line="400" w:lineRule="exact"/>
            </w:pPr>
            <w:r>
              <w:rPr>
                <w:rFonts w:hint="eastAsia"/>
                <w:color w:val="000000"/>
                <w:sz w:val="21"/>
                <w:szCs w:val="21"/>
              </w:rPr>
              <w:t>对固废的排放等</w:t>
            </w:r>
            <w:r>
              <w:rPr>
                <w:rFonts w:hint="eastAsia" w:ascii="宋体" w:hAnsi="宋体"/>
                <w:sz w:val="21"/>
                <w:szCs w:val="21"/>
              </w:rPr>
              <w:t>拟定有管理方案实施控制。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pPr>
            <w:r>
              <w:rPr>
                <w:rFonts w:hint="eastAsia" w:ascii="宋体" w:hAnsi="宋体"/>
                <w:sz w:val="21"/>
                <w:szCs w:val="21"/>
              </w:rPr>
              <w:t>资源</w:t>
            </w:r>
          </w:p>
        </w:tc>
        <w:tc>
          <w:tcPr>
            <w:tcW w:w="960" w:type="dxa"/>
            <w:vAlign w:val="top"/>
          </w:tcPr>
          <w:p>
            <w:r>
              <w:rPr>
                <w:rFonts w:hint="eastAsia" w:ascii="宋体" w:hAnsi="宋体"/>
                <w:b/>
                <w:bCs/>
                <w:sz w:val="21"/>
                <w:szCs w:val="21"/>
              </w:rPr>
              <w:t>7.1</w:t>
            </w:r>
          </w:p>
        </w:tc>
        <w:tc>
          <w:tcPr>
            <w:tcW w:w="10004" w:type="dxa"/>
            <w:vAlign w:val="top"/>
          </w:tcPr>
          <w:p>
            <w:pPr>
              <w:ind w:firstLine="420" w:firstLineChars="200"/>
              <w:rPr>
                <w:rFonts w:ascii="宋体" w:hAnsi="宋体"/>
                <w:sz w:val="21"/>
                <w:szCs w:val="21"/>
              </w:rPr>
            </w:pPr>
            <w:r>
              <w:rPr>
                <w:rFonts w:hint="eastAsia" w:ascii="宋体" w:hAnsi="宋体"/>
                <w:sz w:val="21"/>
                <w:szCs w:val="21"/>
              </w:rPr>
              <w:t>询问总经理，企业为了实施环境管理体系，并持续改进其有效性、增强顾客满意度和体系正常运行提供了充足的资金及必要的资源，为提高员工质量</w:t>
            </w:r>
            <w:r>
              <w:rPr>
                <w:rFonts w:hint="eastAsia" w:ascii="宋体" w:hAnsi="宋体"/>
                <w:sz w:val="21"/>
                <w:szCs w:val="21"/>
                <w:lang w:eastAsia="zh-CN"/>
              </w:rPr>
              <w:t>、环境</w:t>
            </w:r>
            <w:r>
              <w:rPr>
                <w:rFonts w:hint="eastAsia" w:ascii="宋体" w:hAnsi="宋体"/>
                <w:sz w:val="21"/>
                <w:szCs w:val="21"/>
              </w:rPr>
              <w:t>意识组织了的培训，目前的资源基本满足策划需要。</w:t>
            </w:r>
          </w:p>
          <w:p>
            <w:pPr>
              <w:widowControl/>
              <w:jc w:val="left"/>
            </w:pPr>
            <w:r>
              <w:rPr>
                <w:rFonts w:hint="eastAsia" w:ascii="宋体" w:hAnsi="宋体"/>
                <w:sz w:val="21"/>
                <w:szCs w:val="21"/>
              </w:rPr>
              <w:t>总经理对资源的配备比较重视，人力资源、设备和工作环境等可满足</w:t>
            </w:r>
            <w:r>
              <w:rPr>
                <w:sz w:val="20"/>
              </w:rPr>
              <w:t>工业自动化控制系统、电子设备（放空火炬及放空立管）的设计及销售服务及相关环境管理活动</w:t>
            </w:r>
            <w:r>
              <w:rPr>
                <w:rFonts w:hint="eastAsia" w:ascii="宋体" w:hAnsi="宋体"/>
                <w:sz w:val="21"/>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沟通</w:t>
            </w:r>
          </w:p>
        </w:tc>
        <w:tc>
          <w:tcPr>
            <w:tcW w:w="960" w:type="dxa"/>
            <w:vAlign w:val="top"/>
          </w:tcPr>
          <w:p>
            <w:pPr>
              <w:rPr>
                <w:rFonts w:hint="default" w:ascii="宋体" w:hAnsi="宋体" w:eastAsia="宋体"/>
                <w:b/>
                <w:bCs/>
                <w:sz w:val="21"/>
                <w:szCs w:val="21"/>
                <w:lang w:val="en-US" w:eastAsia="zh-CN"/>
              </w:rPr>
            </w:pPr>
            <w:r>
              <w:rPr>
                <w:rFonts w:hint="eastAsia" w:ascii="宋体" w:hAnsi="宋体"/>
                <w:b/>
                <w:bCs/>
                <w:sz w:val="21"/>
                <w:szCs w:val="21"/>
                <w:lang w:val="en-US" w:eastAsia="zh-CN"/>
              </w:rPr>
              <w:t>7.4</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widowControl/>
              <w:jc w:val="left"/>
              <w:rPr>
                <w:rFonts w:hint="eastAsia" w:ascii="宋体" w:hAnsi="宋体"/>
                <w:sz w:val="21"/>
                <w:szCs w:val="21"/>
              </w:rPr>
            </w:pPr>
            <w:r>
              <w:rPr>
                <w:rFonts w:hint="eastAsia" w:ascii="宋体" w:hAnsi="宋体" w:cs="宋体"/>
                <w:szCs w:val="21"/>
              </w:rPr>
              <w:t>--现场查看记录并口头交流确认：公司及行政部负责的相关内、外沟通效果基本满足要求。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004"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合规性评价控制程序</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（2）《内部审核控制程序</w:t>
            </w:r>
          </w:p>
          <w:p>
            <w:pPr>
              <w:rPr>
                <w:rFonts w:hint="eastAsia" w:ascii="宋体" w:hAnsi="宋体"/>
                <w:color w:val="auto"/>
                <w:sz w:val="21"/>
                <w:szCs w:val="21"/>
                <w:highlight w:val="none"/>
              </w:rPr>
            </w:pPr>
            <w:r>
              <w:rPr>
                <w:rFonts w:hint="eastAsia" w:ascii="宋体" w:hAnsi="宋体"/>
                <w:color w:val="auto"/>
                <w:sz w:val="21"/>
                <w:szCs w:val="21"/>
                <w:highlight w:val="none"/>
              </w:rPr>
              <w:t>（3）《管理评审控制程序》</w:t>
            </w:r>
          </w:p>
          <w:p>
            <w:pPr>
              <w:rPr>
                <w:color w:val="auto"/>
                <w:highlight w:val="none"/>
              </w:rPr>
            </w:pPr>
            <w:r>
              <w:rPr>
                <w:rFonts w:hint="eastAsia" w:ascii="宋体" w:hAnsi="宋体"/>
                <w:color w:val="auto"/>
                <w:sz w:val="21"/>
                <w:szCs w:val="21"/>
                <w:highlight w:val="none"/>
              </w:rPr>
              <w:t>（4）《运行控制程序》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 xml:space="preserve">9.2 </w:t>
            </w:r>
          </w:p>
          <w:p>
            <w:pPr>
              <w:rPr>
                <w:rFonts w:ascii="Times New Roman" w:hAnsi="Times New Roman" w:eastAsia="宋体" w:cs="Times New Roman"/>
                <w:kern w:val="2"/>
                <w:sz w:val="21"/>
                <w:lang w:val="en-US" w:eastAsia="zh-CN" w:bidi="ar-SA"/>
              </w:rPr>
            </w:pPr>
          </w:p>
        </w:tc>
        <w:tc>
          <w:tcPr>
            <w:tcW w:w="10004"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内部</w:t>
            </w:r>
            <w:r>
              <w:rPr>
                <w:rFonts w:hint="eastAsia" w:ascii="宋体" w:hAnsi="宋体"/>
                <w:sz w:val="21"/>
                <w:szCs w:val="21"/>
              </w:rPr>
              <w:t>审核计划》</w:t>
            </w:r>
          </w:p>
          <w:p>
            <w:pPr>
              <w:spacing w:line="360" w:lineRule="atLeast"/>
              <w:rPr>
                <w:rFonts w:hint="eastAsia" w:ascii="宋体" w:hAnsi="宋体"/>
                <w:sz w:val="21"/>
                <w:szCs w:val="21"/>
              </w:rPr>
            </w:pPr>
            <w:r>
              <w:rPr>
                <w:rFonts w:hint="eastAsia" w:ascii="宋体" w:hAnsi="宋体"/>
                <w:sz w:val="21"/>
                <w:szCs w:val="21"/>
              </w:rPr>
              <w:t>审核时间：201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20日</w:t>
            </w:r>
            <w:r>
              <w:rPr>
                <w:rFonts w:hint="eastAsia" w:ascii="宋体" w:hAnsi="宋体"/>
                <w:sz w:val="21"/>
                <w:szCs w:val="21"/>
              </w:rPr>
              <w:t>，</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default" w:ascii="宋体" w:hAnsi="宋体" w:eastAsia="宋体"/>
                <w:sz w:val="21"/>
                <w:szCs w:val="21"/>
                <w:lang w:val="en-US" w:eastAsia="zh-CN"/>
              </w:rPr>
            </w:pPr>
            <w:r>
              <w:rPr>
                <w:rFonts w:hint="eastAsia" w:ascii="宋体" w:hAnsi="宋体"/>
                <w:sz w:val="21"/>
                <w:szCs w:val="21"/>
              </w:rPr>
              <w:t>审核组长：</w:t>
            </w:r>
            <w:r>
              <w:rPr>
                <w:rFonts w:hint="eastAsia" w:ascii="宋体" w:hAnsi="宋体" w:cs="Times New Roman"/>
                <w:sz w:val="21"/>
                <w:szCs w:val="21"/>
                <w:lang w:val="en-US" w:eastAsia="zh-CN"/>
              </w:rPr>
              <w:t xml:space="preserve">邱平昌 </w:t>
            </w:r>
            <w:r>
              <w:rPr>
                <w:rFonts w:hint="eastAsia" w:ascii="宋体" w:hAnsi="宋体" w:cs="Times New Roman"/>
                <w:sz w:val="21"/>
                <w:szCs w:val="21"/>
              </w:rPr>
              <w:t>审核员：</w:t>
            </w:r>
            <w:r>
              <w:rPr>
                <w:rFonts w:hint="eastAsia" w:ascii="宋体" w:hAnsi="宋体" w:cs="Times New Roman"/>
                <w:sz w:val="21"/>
                <w:szCs w:val="21"/>
                <w:lang w:val="en-US" w:eastAsia="zh-CN"/>
              </w:rPr>
              <w:t>邱建军</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行政部</w:t>
            </w:r>
            <w:r>
              <w:rPr>
                <w:rFonts w:hint="eastAsia" w:ascii="宋体" w:hAnsi="宋体"/>
                <w:sz w:val="21"/>
                <w:szCs w:val="21"/>
              </w:rPr>
              <w:t>审核检查表》《</w:t>
            </w:r>
            <w:r>
              <w:rPr>
                <w:rFonts w:hint="eastAsia" w:ascii="宋体" w:hAnsi="宋体"/>
                <w:sz w:val="21"/>
                <w:szCs w:val="21"/>
                <w:lang w:val="en-US" w:eastAsia="zh-CN"/>
              </w:rPr>
              <w:t>技术部</w:t>
            </w:r>
            <w:r>
              <w:rPr>
                <w:rFonts w:hint="eastAsia" w:ascii="宋体" w:hAnsi="宋体"/>
                <w:sz w:val="21"/>
                <w:szCs w:val="21"/>
              </w:rPr>
              <w:t>审核检查表》，《</w:t>
            </w:r>
            <w:r>
              <w:rPr>
                <w:rFonts w:hint="eastAsia" w:ascii="宋体" w:hAnsi="宋体"/>
                <w:sz w:val="21"/>
                <w:szCs w:val="21"/>
                <w:lang w:val="en-US" w:eastAsia="zh-CN"/>
              </w:rPr>
              <w:t>市场部</w:t>
            </w:r>
            <w:r>
              <w:rPr>
                <w:rFonts w:hint="eastAsia" w:ascii="宋体" w:hAnsi="宋体"/>
                <w:sz w:val="21"/>
                <w:szCs w:val="21"/>
              </w:rPr>
              <w:t>审核检查表》审核记录，审核过程及条款基本齐全，不存在审核自己部门的情况。</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ascii="宋体" w:hAnsi="宋体" w:cs="Times New Roman"/>
                <w:sz w:val="21"/>
                <w:szCs w:val="21"/>
              </w:rPr>
              <w:t>。涉及</w:t>
            </w:r>
            <w:r>
              <w:rPr>
                <w:rFonts w:hint="eastAsia" w:ascii="宋体" w:hAnsi="宋体" w:cs="Times New Roman"/>
                <w:sz w:val="21"/>
                <w:szCs w:val="21"/>
                <w:lang w:val="en-US" w:eastAsia="zh-CN"/>
              </w:rPr>
              <w:t>技术部部不符合8.2条款</w:t>
            </w:r>
            <w:r>
              <w:rPr>
                <w:rFonts w:hint="eastAsia" w:ascii="宋体" w:hAnsi="宋体" w:cs="Times New Roman"/>
                <w:sz w:val="21"/>
                <w:szCs w:val="21"/>
              </w:rPr>
              <w:t>审核中发现没有“事故应急预案”，已经对不合格原因进行了分析，制订了纠正措施，并对结</w:t>
            </w:r>
            <w:r>
              <w:rPr>
                <w:rFonts w:hint="eastAsia" w:ascii="宋体" w:hAnsi="宋体"/>
                <w:sz w:val="21"/>
                <w:szCs w:val="21"/>
              </w:rPr>
              <w:t>果进行了验证。</w:t>
            </w:r>
          </w:p>
          <w:p>
            <w:pPr>
              <w:spacing w:line="360" w:lineRule="atLeast"/>
              <w:rPr>
                <w:rFonts w:hint="eastAsia" w:ascii="宋体" w:hAnsi="宋体"/>
                <w:sz w:val="21"/>
                <w:szCs w:val="21"/>
              </w:rPr>
            </w:pPr>
            <w:r>
              <w:rPr>
                <w:rFonts w:hint="eastAsia" w:ascii="宋体" w:hAnsi="宋体"/>
                <w:sz w:val="21"/>
                <w:szCs w:val="21"/>
              </w:rPr>
              <w:t>查，审核结论：公司环境管理体系的建立符合标准要求、实施有效。</w:t>
            </w:r>
          </w:p>
          <w:p>
            <w:pPr>
              <w:spacing w:line="360" w:lineRule="atLeast"/>
              <w:rPr>
                <w:rFonts w:hint="eastAsia" w:ascii="Times New Roman" w:hAnsi="Times New Roman" w:eastAsia="宋体" w:cs="Times New Roman"/>
                <w:kern w:val="2"/>
                <w:sz w:val="21"/>
                <w:lang w:val="en-US" w:eastAsia="zh-CN" w:bidi="ar-SA"/>
              </w:rPr>
            </w:pPr>
            <w:r>
              <w:rPr>
                <w:rFonts w:hint="eastAsia" w:ascii="宋体" w:hAnsi="宋体"/>
                <w:sz w:val="21"/>
                <w:szCs w:val="21"/>
              </w:rPr>
              <w:t>通过内部审核，公司环境管理体系的建立实施是有效的，符合标准要求。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r>
              <w:rPr>
                <w:rFonts w:hint="eastAsia" w:ascii="宋体" w:hAnsi="宋体" w:cs="宋体"/>
                <w:sz w:val="21"/>
                <w:szCs w:val="21"/>
              </w:rPr>
              <w:t>管理评审</w:t>
            </w:r>
          </w:p>
        </w:tc>
        <w:tc>
          <w:tcPr>
            <w:tcW w:w="960" w:type="dxa"/>
            <w:vAlign w:val="top"/>
          </w:tcPr>
          <w:p>
            <w:pPr>
              <w:rPr>
                <w:rFonts w:hint="eastAsia" w:ascii="宋体" w:hAnsi="宋体" w:cs="宋体"/>
                <w:b/>
                <w:bCs/>
                <w:sz w:val="21"/>
                <w:szCs w:val="21"/>
              </w:rPr>
            </w:pPr>
            <w:r>
              <w:rPr>
                <w:rFonts w:hint="eastAsia" w:ascii="宋体" w:hAnsi="宋体" w:cs="宋体"/>
                <w:b/>
                <w:bCs/>
                <w:sz w:val="21"/>
                <w:szCs w:val="21"/>
              </w:rPr>
              <w:t xml:space="preserve">9.3  </w:t>
            </w:r>
          </w:p>
          <w:p/>
        </w:tc>
        <w:tc>
          <w:tcPr>
            <w:tcW w:w="10004" w:type="dxa"/>
            <w:vAlign w:val="top"/>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18</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numPr>
                <w:ilvl w:val="0"/>
                <w:numId w:val="3"/>
              </w:numPr>
              <w:spacing w:line="360" w:lineRule="atLeast"/>
              <w:ind w:left="0" w:firstLine="0"/>
              <w:rPr>
                <w:rFonts w:hint="eastAsia" w:ascii="宋体" w:hAnsi="宋体" w:cs="宋体"/>
                <w:sz w:val="21"/>
                <w:szCs w:val="21"/>
                <w:lang w:bidi="ar"/>
              </w:rPr>
            </w:pPr>
            <w:r>
              <w:rPr>
                <w:rFonts w:hint="eastAsia" w:ascii="宋体" w:hAnsi="宋体" w:cs="宋体"/>
                <w:sz w:val="21"/>
                <w:szCs w:val="21"/>
                <w:lang w:bidi="ar"/>
              </w:rPr>
              <w:t>改进的建议：</w:t>
            </w:r>
            <w:r>
              <w:rPr>
                <w:rFonts w:hint="eastAsia" w:ascii="宋体" w:hAnsi="宋体" w:cs="宋体"/>
                <w:sz w:val="21"/>
                <w:szCs w:val="21"/>
                <w:lang w:val="en-US" w:eastAsia="zh-CN" w:bidi="ar"/>
              </w:rPr>
              <w:t>1</w:t>
            </w:r>
            <w:r>
              <w:rPr>
                <w:rFonts w:hint="eastAsia" w:ascii="宋体" w:hAnsi="宋体" w:cs="宋体"/>
                <w:sz w:val="21"/>
                <w:szCs w:val="21"/>
                <w:lang w:bidi="ar"/>
              </w:rPr>
              <w:t>) 公司全体人员加强对ISO14001：2015《环境管理体系  要求及使用指南》的培训。</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年至今未收到相关方及顾客投诉抱怨；</w:t>
            </w:r>
          </w:p>
          <w:p>
            <w:pPr>
              <w:spacing w:line="360" w:lineRule="atLeast"/>
            </w:pPr>
            <w:r>
              <w:rPr>
                <w:rFonts w:hint="eastAsia" w:ascii="宋体" w:hAnsi="宋体" w:cs="宋体"/>
                <w:sz w:val="21"/>
                <w:szCs w:val="21"/>
                <w:lang w:bidi="ar"/>
              </w:rPr>
              <w:t>管理评审结论：环境方针、目标适宜，体系符合企业现状，公司建立的管理体系适宜、充分、有效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b/>
                <w:bCs/>
                <w:sz w:val="21"/>
                <w:szCs w:val="21"/>
              </w:rPr>
              <w:t>10.1;10.3；</w:t>
            </w:r>
            <w:r>
              <w:rPr>
                <w:rFonts w:hint="eastAsia" w:ascii="宋体" w:hAnsi="宋体"/>
                <w:sz w:val="21"/>
                <w:szCs w:val="21"/>
              </w:rPr>
              <w:t xml:space="preserve"> </w:t>
            </w:r>
          </w:p>
          <w:p/>
        </w:tc>
        <w:tc>
          <w:tcPr>
            <w:tcW w:w="10004"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hint="eastAsia" w:ascii="宋体" w:hAnsi="宋体"/>
                <w:sz w:val="21"/>
                <w:szCs w:val="21"/>
              </w:rPr>
            </w:pPr>
          </w:p>
          <w:p>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sz w:val="21"/>
                <w:szCs w:val="21"/>
                <w:lang w:eastAsia="zh-CN"/>
              </w:rPr>
              <w:t>范围的确认、资质的确认、法律法规执行情况、环保抽查及相关投诉情况。</w:t>
            </w:r>
          </w:p>
        </w:tc>
        <w:tc>
          <w:tcPr>
            <w:tcW w:w="960" w:type="dxa"/>
            <w:vAlign w:val="center"/>
          </w:tcPr>
          <w:p/>
        </w:tc>
        <w:tc>
          <w:tcPr>
            <w:tcW w:w="10004" w:type="dxa"/>
            <w:vAlign w:val="center"/>
          </w:tcPr>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rPr>
              <w:t>现场确认，公司</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w:t>
            </w:r>
            <w:r>
              <w:rPr>
                <w:rFonts w:hint="eastAsia" w:ascii="宋体" w:hAnsi="宋体" w:cs="宋体"/>
                <w:color w:val="000000"/>
                <w:sz w:val="21"/>
                <w:szCs w:val="21"/>
                <w:lang w:eastAsia="zh-CN"/>
              </w:rPr>
              <w:t>覆盖范围：工业自动化控制系统、电子设备（放空火炬及放空立管）的设计及销售服务及相关环境管理活动 。提供营业执照（三证合一），检查有效。公司严格执行国标及企业标准要求和法律、法规要求。</w:t>
            </w:r>
          </w:p>
          <w:p>
            <w:pPr>
              <w:spacing w:line="360" w:lineRule="auto"/>
              <w:ind w:firstLine="420" w:firstLineChars="200"/>
            </w:pPr>
            <w:r>
              <w:rPr>
                <w:rFonts w:hint="eastAsia" w:ascii="宋体" w:hAnsi="宋体" w:cs="宋体"/>
                <w:color w:val="000000"/>
                <w:sz w:val="21"/>
                <w:szCs w:val="21"/>
                <w:lang w:eastAsia="zh-CN"/>
              </w:rPr>
              <w:t>201</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6</w:t>
            </w:r>
            <w:r>
              <w:rPr>
                <w:rFonts w:hint="eastAsia" w:ascii="宋体" w:hAnsi="宋体" w:cs="宋体"/>
                <w:color w:val="000000"/>
                <w:sz w:val="21"/>
                <w:szCs w:val="21"/>
                <w:lang w:eastAsia="zh-CN"/>
              </w:rPr>
              <w:t>月至今，公司没有环保抽查情况，没有相关的环境投诉。</w:t>
            </w:r>
          </w:p>
        </w:tc>
        <w:tc>
          <w:tcPr>
            <w:tcW w:w="1585" w:type="dxa"/>
          </w:tcP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lang w:eastAsia="zh-CN"/>
              </w:rPr>
              <w:t>邱平昌</w:t>
            </w:r>
            <w:r>
              <w:rPr>
                <w:rFonts w:hint="eastAsia"/>
                <w:sz w:val="24"/>
                <w:szCs w:val="24"/>
                <w:lang w:val="en-US" w:eastAsia="zh-CN"/>
              </w:rPr>
              <w:t xml:space="preserve">            </w:t>
            </w:r>
            <w:r>
              <w:rPr>
                <w:rFonts w:hint="eastAsia"/>
                <w:sz w:val="24"/>
                <w:szCs w:val="24"/>
              </w:rPr>
              <w:t>陪同人员：</w:t>
            </w:r>
            <w:r>
              <w:rPr>
                <w:rFonts w:hint="eastAsia"/>
                <w:sz w:val="24"/>
                <w:lang w:val="en-US" w:eastAsia="zh-CN"/>
              </w:rPr>
              <w:t>刘伟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2020.03.24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004"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spacing w:line="320" w:lineRule="exact"/>
              <w:textAlignment w:val="baseline"/>
              <w:rPr>
                <w:rFonts w:ascii="宋体" w:hAnsi="宋体"/>
                <w:szCs w:val="21"/>
              </w:rPr>
            </w:pPr>
            <w:r>
              <w:rPr>
                <w:rFonts w:hint="eastAsia" w:ascii="宋体" w:hAnsi="宋体" w:cs="宋体"/>
                <w:szCs w:val="21"/>
              </w:rPr>
              <w:t>5）负责确保环保资金资金的落实</w:t>
            </w:r>
            <w:r>
              <w:rPr>
                <w:rFonts w:hint="eastAsia" w:ascii="宋体" w:hAnsi="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2019年</w:t>
            </w:r>
            <w:r>
              <w:rPr>
                <w:rFonts w:hint="eastAsia" w:ascii="宋体" w:hAnsi="宋体" w:cs="宋体"/>
                <w:szCs w:val="21"/>
                <w:highlight w:val="none"/>
                <w:lang w:val="en-US" w:eastAsia="zh-CN"/>
              </w:rPr>
              <w:t xml:space="preserve"> 10</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查见：《环境因素识别与评价清单》和《重要环境因素清单》，按照部门和经营过程进行识别并评价出公司重要环境因素有：</w:t>
            </w:r>
            <w:r>
              <w:rPr>
                <w:rFonts w:hint="eastAsia" w:ascii="宋体" w:hAnsi="宋体" w:cs="宋体"/>
                <w:szCs w:val="21"/>
                <w:lang w:val="en-US" w:eastAsia="zh-CN"/>
              </w:rPr>
              <w:t>潜在</w:t>
            </w:r>
            <w:r>
              <w:rPr>
                <w:rFonts w:hint="eastAsia"/>
                <w:szCs w:val="21"/>
              </w:rPr>
              <w:t>火灾、固废排放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查：公司《环境因素识别与评价清单》，涉及以下内容：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办公</w:t>
            </w:r>
            <w:r>
              <w:rPr>
                <w:rFonts w:hint="eastAsia" w:ascii="宋体" w:hAnsi="宋体" w:cs="宋体"/>
                <w:szCs w:val="21"/>
              </w:rPr>
              <w:t>过程</w:t>
            </w:r>
            <w:r>
              <w:rPr>
                <w:rFonts w:hint="eastAsia" w:ascii="宋体" w:hAnsi="宋体" w:cs="宋体"/>
                <w:szCs w:val="21"/>
                <w:lang w:val="en-US" w:eastAsia="zh-CN"/>
              </w:rPr>
              <w:t>包装箱</w:t>
            </w:r>
            <w:r>
              <w:rPr>
                <w:rFonts w:hint="eastAsia" w:ascii="宋体" w:hAnsi="宋体" w:cs="宋体"/>
                <w:szCs w:val="21"/>
              </w:rPr>
              <w:t>固废的排放。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35</w:t>
            </w:r>
            <w:r>
              <w:rPr>
                <w:rFonts w:hint="eastAsia" w:ascii="宋体" w:hAnsi="宋体" w:cs="宋体"/>
                <w:szCs w:val="21"/>
              </w:rPr>
              <w:t>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widowControl/>
              <w:jc w:val="left"/>
              <w:rPr>
                <w:rFonts w:hint="eastAsia" w:ascii="宋体" w:hAnsi="宋体"/>
                <w:szCs w:val="21"/>
              </w:rPr>
            </w:pPr>
            <w:r>
              <w:rPr>
                <w:rFonts w:hint="eastAsia" w:ascii="宋体" w:hAnsi="宋体" w:cs="宋体"/>
                <w:szCs w:val="21"/>
              </w:rPr>
              <w:t>共计识别</w:t>
            </w:r>
            <w:r>
              <w:rPr>
                <w:rFonts w:hint="eastAsia" w:ascii="宋体" w:hAnsi="宋体" w:cs="宋体"/>
                <w:szCs w:val="21"/>
                <w:lang w:val="en-US" w:eastAsia="zh-CN"/>
              </w:rPr>
              <w:t>35</w:t>
            </w:r>
            <w:r>
              <w:rPr>
                <w:rFonts w:hint="eastAsia" w:ascii="宋体" w:hAnsi="宋体" w:cs="宋体"/>
                <w:szCs w:val="21"/>
              </w:rPr>
              <w:t>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6.1.3</w:t>
            </w:r>
          </w:p>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004" w:type="dxa"/>
            <w:vAlign w:val="top"/>
          </w:tcPr>
          <w:p>
            <w:pPr>
              <w:jc w:val="both"/>
              <w:rPr>
                <w:rFonts w:ascii="宋体" w:hAnsi="宋体" w:cs="宋体"/>
                <w:szCs w:val="21"/>
              </w:rPr>
            </w:pPr>
            <w:r>
              <w:rPr>
                <w:rFonts w:hint="eastAsia" w:ascii="宋体" w:hAnsi="宋体" w:cs="宋体"/>
                <w:szCs w:val="21"/>
              </w:rPr>
              <w:t>---</w:t>
            </w:r>
            <w:r>
              <w:rPr>
                <w:rFonts w:hint="eastAsia" w:ascii="宋体" w:hAnsi="宋体" w:cs="宋体"/>
                <w:sz w:val="21"/>
                <w:szCs w:val="21"/>
              </w:rPr>
              <w:t>有《</w:t>
            </w:r>
            <w:r>
              <w:rPr>
                <w:rFonts w:hint="eastAsia"/>
                <w:sz w:val="21"/>
                <w:szCs w:val="21"/>
              </w:rPr>
              <w:t>法律法规和其他要求控制程序</w:t>
            </w:r>
            <w:r>
              <w:rPr>
                <w:rFonts w:hint="eastAsia" w:ascii="宋体" w:hAnsi="宋体" w:cs="宋体"/>
                <w:sz w:val="21"/>
                <w:szCs w:val="21"/>
              </w:rPr>
              <w:t>》</w:t>
            </w:r>
            <w:r>
              <w:rPr>
                <w:rFonts w:hint="eastAsia" w:ascii="宋体" w:hAnsi="宋体" w:cs="宋体"/>
                <w:szCs w:val="21"/>
              </w:rPr>
              <w:t>，</w:t>
            </w:r>
            <w:r>
              <w:rPr>
                <w:rFonts w:hint="eastAsia" w:ascii="宋体" w:hAnsi="宋体" w:cs="宋体"/>
                <w:sz w:val="21"/>
                <w:szCs w:val="21"/>
              </w:rPr>
              <w:t>查有《</w:t>
            </w:r>
            <w:r>
              <w:rPr>
                <w:rFonts w:hint="eastAsia" w:ascii="宋体" w:hAnsi="宋体"/>
                <w:sz w:val="21"/>
                <w:szCs w:val="21"/>
              </w:rPr>
              <w:t>法律法规和其他要求清单</w:t>
            </w:r>
            <w:r>
              <w:rPr>
                <w:rFonts w:hint="eastAsia" w:ascii="宋体" w:hAnsi="宋体" w:cs="宋体"/>
                <w:sz w:val="21"/>
                <w:szCs w:val="21"/>
              </w:rPr>
              <w:t>》，对本公司质量环境管理体系适用的法律法规和当地政府</w:t>
            </w:r>
            <w:r>
              <w:rPr>
                <w:rFonts w:hint="eastAsia" w:ascii="宋体" w:hAnsi="宋体" w:cs="宋体"/>
                <w:szCs w:val="21"/>
              </w:rPr>
              <w:t>、行业要求进行了识别，包括环境质量标准、排放标准、等。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查见：2019年《</w:t>
            </w:r>
            <w:r>
              <w:rPr>
                <w:rFonts w:hint="eastAsia" w:ascii="宋体" w:hAnsi="宋体"/>
                <w:sz w:val="21"/>
                <w:szCs w:val="21"/>
              </w:rPr>
              <w:t>法律法规和其他要求清单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中华人民共和国劳动合同法等</w:t>
            </w:r>
          </w:p>
          <w:p>
            <w:pPr>
              <w:spacing w:line="400" w:lineRule="exact"/>
              <w:ind w:firstLine="735" w:firstLineChars="35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87</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《清单》中列出了文件名称、实施日期、涉及条款、登记日期等内容；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left"/>
            </w:pPr>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行政部</w:t>
            </w:r>
            <w:r>
              <w:rPr>
                <w:rFonts w:hint="eastAsia" w:ascii="宋体" w:hAnsi="宋体" w:cs="Arial"/>
                <w:iCs/>
                <w:sz w:val="21"/>
                <w:szCs w:val="21"/>
                <w:lang w:bidi="ar"/>
              </w:rPr>
              <w:t>的环境目标为：</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default" w:ascii="宋体" w:hAnsi="宋体" w:cs="Arial"/>
                <w:iCs/>
                <w:sz w:val="21"/>
                <w:szCs w:val="21"/>
                <w:lang w:val="en-US" w:eastAsia="zh-CN" w:bidi="ar"/>
              </w:rPr>
              <w:t>环境污染事件数为0</w:t>
            </w:r>
            <w:r>
              <w:rPr>
                <w:rFonts w:hint="eastAsia" w:ascii="宋体" w:hAnsi="宋体" w:cs="Arial"/>
                <w:iCs/>
                <w:sz w:val="21"/>
                <w:szCs w:val="21"/>
                <w:lang w:val="en-US" w:eastAsia="zh-CN" w:bidi="ar"/>
              </w:rPr>
              <w:t>；</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default" w:ascii="宋体" w:hAnsi="宋体" w:cs="Arial"/>
                <w:iCs/>
                <w:sz w:val="21"/>
                <w:szCs w:val="21"/>
                <w:lang w:val="en-US" w:eastAsia="zh-CN" w:bidi="ar"/>
              </w:rPr>
              <w:t>固废分类收集处置率100%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3、</w:t>
            </w:r>
            <w:r>
              <w:rPr>
                <w:rFonts w:hint="default" w:ascii="宋体" w:hAnsi="宋体" w:cs="Arial"/>
                <w:iCs/>
                <w:sz w:val="21"/>
                <w:szCs w:val="21"/>
                <w:lang w:val="en-US" w:eastAsia="zh-CN" w:bidi="ar"/>
              </w:rPr>
              <w:t>环保、安全资金足额提供率100%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4、</w:t>
            </w:r>
            <w:r>
              <w:rPr>
                <w:rFonts w:hint="default" w:ascii="宋体" w:hAnsi="宋体" w:cs="Arial"/>
                <w:iCs/>
                <w:sz w:val="21"/>
                <w:szCs w:val="21"/>
                <w:lang w:val="en-US" w:eastAsia="zh-CN" w:bidi="ar"/>
              </w:rPr>
              <w:t>火灾事故为0</w:t>
            </w:r>
            <w:r>
              <w:rPr>
                <w:rFonts w:hint="eastAsia" w:ascii="宋体" w:hAnsi="宋体" w:cs="Arial"/>
                <w:iCs/>
                <w:sz w:val="21"/>
                <w:szCs w:val="21"/>
                <w:lang w:val="en-US" w:eastAsia="zh-CN"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val="en-US" w:eastAsia="zh-CN" w:bidi="ar"/>
              </w:rPr>
              <w:t>环境目标</w:t>
            </w:r>
            <w:r>
              <w:rPr>
                <w:rFonts w:hint="eastAsia" w:ascii="宋体" w:hAnsi="宋体" w:cs="宋体"/>
                <w:sz w:val="21"/>
                <w:szCs w:val="21"/>
                <w:lang w:bidi="ar"/>
              </w:rPr>
              <w:t>达到要求。</w:t>
            </w:r>
          </w:p>
          <w:p>
            <w:pPr>
              <w:widowControl/>
              <w:jc w:val="left"/>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能力</w:t>
            </w:r>
          </w:p>
        </w:tc>
        <w:tc>
          <w:tcPr>
            <w:tcW w:w="960"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 xml:space="preserve">7.2 </w:t>
            </w:r>
          </w:p>
        </w:tc>
        <w:tc>
          <w:tcPr>
            <w:tcW w:w="10004" w:type="dxa"/>
            <w:vAlign w:val="top"/>
          </w:tcPr>
          <w:p>
            <w:pPr>
              <w:rPr>
                <w:sz w:val="21"/>
                <w:szCs w:val="21"/>
                <w:highlight w:val="none"/>
              </w:rPr>
            </w:pPr>
            <w:r>
              <w:rPr>
                <w:rFonts w:hint="eastAsia" w:ascii="宋体" w:hAnsi="宋体"/>
                <w:sz w:val="21"/>
                <w:szCs w:val="21"/>
                <w:highlight w:val="none"/>
              </w:rPr>
              <w:t>公司确定了从事的工作影响环境管理体系绩效和有效性且在公司控制范围内的人员所必要的能力，这些能力主要是基于适当的教育、培训或经历等。</w:t>
            </w:r>
          </w:p>
          <w:p>
            <w:pPr>
              <w:rPr>
                <w:sz w:val="21"/>
                <w:szCs w:val="21"/>
                <w:highlight w:val="none"/>
              </w:rPr>
            </w:pPr>
          </w:p>
          <w:p>
            <w:pPr>
              <w:rPr>
                <w:rFonts w:ascii="宋体" w:hAnsi="宋体"/>
                <w:sz w:val="21"/>
                <w:szCs w:val="21"/>
                <w:highlight w:val="none"/>
              </w:rPr>
            </w:pPr>
            <w:r>
              <w:rPr>
                <w:rFonts w:hint="eastAsia" w:ascii="宋体" w:hAnsi="宋体"/>
                <w:sz w:val="21"/>
                <w:szCs w:val="21"/>
                <w:highlight w:val="none"/>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eastAsia="宋体"/>
                <w:sz w:val="21"/>
                <w:szCs w:val="21"/>
                <w:highlight w:val="none"/>
                <w:lang w:eastAsia="zh-CN"/>
              </w:rPr>
            </w:pPr>
            <w:r>
              <w:rPr>
                <w:rFonts w:hint="eastAsia" w:ascii="宋体" w:hAnsi="宋体"/>
                <w:sz w:val="21"/>
                <w:szCs w:val="21"/>
                <w:highlight w:val="none"/>
              </w:rPr>
              <w:t>适用时，采取措施（包括：培训、辅导、重新分配工作或招聘具有能力的人员）获得所需的能力，并评价措施的有效性。保留适当的形成文件的信息，作为人员能力的证据。详见人力资源控制程序</w:t>
            </w:r>
            <w:r>
              <w:rPr>
                <w:rFonts w:hint="eastAsia" w:ascii="宋体" w:hAnsi="宋体"/>
                <w:sz w:val="21"/>
                <w:szCs w:val="21"/>
                <w:highlight w:val="none"/>
                <w:lang w:eastAsia="zh-CN"/>
              </w:rPr>
              <w:t>。</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抽查培训计划和</w:t>
            </w:r>
            <w:r>
              <w:rPr>
                <w:sz w:val="21"/>
                <w:szCs w:val="21"/>
                <w:highlight w:val="none"/>
              </w:rPr>
              <w:t>培训记录</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1）：201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11</w:t>
            </w:r>
            <w:r>
              <w:rPr>
                <w:rFonts w:hint="eastAsia" w:ascii="宋体" w:hAnsi="宋体"/>
                <w:sz w:val="21"/>
                <w:szCs w:val="21"/>
                <w:highlight w:val="none"/>
              </w:rPr>
              <w:t>.</w:t>
            </w:r>
            <w:r>
              <w:rPr>
                <w:rFonts w:hint="eastAsia" w:ascii="宋体" w:hAnsi="宋体"/>
                <w:sz w:val="21"/>
                <w:szCs w:val="21"/>
                <w:highlight w:val="none"/>
                <w:lang w:val="en-US" w:eastAsia="zh-CN"/>
              </w:rPr>
              <w:t>5日的培训记录，培训内容：</w:t>
            </w:r>
            <w:r>
              <w:rPr>
                <w:rFonts w:hint="eastAsia" w:ascii="宋体" w:hAnsi="宋体"/>
                <w:sz w:val="21"/>
                <w:szCs w:val="21"/>
                <w:highlight w:val="none"/>
              </w:rPr>
              <w:t>环境管理体系基础知识,老师是咨询老师，</w:t>
            </w:r>
            <w:r>
              <w:rPr>
                <w:rFonts w:hint="eastAsia" w:ascii="宋体" w:hAnsi="宋体"/>
                <w:sz w:val="21"/>
                <w:szCs w:val="21"/>
                <w:highlight w:val="none"/>
                <w:lang w:val="en-US" w:eastAsia="zh-CN"/>
              </w:rPr>
              <w:t>公司管理层及</w:t>
            </w:r>
            <w:r>
              <w:rPr>
                <w:rFonts w:hint="eastAsia" w:ascii="宋体" w:hAnsi="宋体"/>
                <w:sz w:val="21"/>
                <w:szCs w:val="21"/>
                <w:highlight w:val="none"/>
              </w:rPr>
              <w:t>各部门负责人参加，口试确认，均合格。</w:t>
            </w:r>
          </w:p>
          <w:p>
            <w:pPr>
              <w:rPr>
                <w:rFonts w:hint="default" w:ascii="宋体" w:hAnsi="宋体" w:eastAsia="宋体" w:cs="Times New Roman"/>
                <w:kern w:val="2"/>
                <w:sz w:val="21"/>
                <w:szCs w:val="21"/>
                <w:highlight w:val="none"/>
                <w:lang w:val="en-US" w:eastAsia="zh-CN" w:bidi="ar-SA"/>
              </w:rPr>
            </w:pPr>
            <w:r>
              <w:rPr>
                <w:rFonts w:hint="eastAsia" w:ascii="宋体" w:hAnsi="宋体"/>
                <w:b/>
                <w:bCs/>
                <w:sz w:val="21"/>
                <w:szCs w:val="21"/>
                <w:highlight w:val="none"/>
              </w:rPr>
              <w:t>2）</w:t>
            </w:r>
            <w:r>
              <w:rPr>
                <w:rFonts w:hint="eastAsia" w:ascii="宋体" w:hAnsi="宋体"/>
                <w:b/>
                <w:bCs/>
                <w:sz w:val="21"/>
                <w:szCs w:val="21"/>
                <w:highlight w:val="none"/>
                <w:lang w:val="en-US" w:eastAsia="zh-CN"/>
              </w:rPr>
              <w:t>查</w:t>
            </w:r>
            <w:r>
              <w:rPr>
                <w:rFonts w:hint="eastAsia" w:ascii="宋体" w:hAnsi="宋体"/>
                <w:b/>
                <w:bCs/>
                <w:sz w:val="21"/>
                <w:szCs w:val="21"/>
                <w:highlight w:val="none"/>
              </w:rPr>
              <w:t>201</w:t>
            </w:r>
            <w:r>
              <w:rPr>
                <w:rFonts w:hint="eastAsia" w:ascii="宋体" w:hAnsi="宋体"/>
                <w:b/>
                <w:bCs/>
                <w:sz w:val="21"/>
                <w:szCs w:val="21"/>
                <w:highlight w:val="none"/>
                <w:lang w:val="en-US" w:eastAsia="zh-CN"/>
              </w:rPr>
              <w:t>9</w:t>
            </w:r>
            <w:r>
              <w:rPr>
                <w:rFonts w:hint="eastAsia" w:ascii="宋体" w:hAnsi="宋体"/>
                <w:b/>
                <w:bCs/>
                <w:sz w:val="21"/>
                <w:szCs w:val="21"/>
                <w:highlight w:val="none"/>
              </w:rPr>
              <w:t>.</w:t>
            </w:r>
            <w:r>
              <w:rPr>
                <w:rFonts w:hint="eastAsia" w:ascii="宋体" w:hAnsi="宋体"/>
                <w:b/>
                <w:bCs/>
                <w:sz w:val="21"/>
                <w:szCs w:val="21"/>
                <w:highlight w:val="none"/>
                <w:lang w:val="en-US" w:eastAsia="zh-CN"/>
              </w:rPr>
              <w:t>12</w:t>
            </w:r>
            <w:r>
              <w:rPr>
                <w:rFonts w:hint="eastAsia" w:ascii="宋体" w:hAnsi="宋体"/>
                <w:b/>
                <w:bCs/>
                <w:sz w:val="21"/>
                <w:szCs w:val="21"/>
                <w:highlight w:val="none"/>
              </w:rPr>
              <w:t>.</w:t>
            </w:r>
            <w:r>
              <w:rPr>
                <w:rFonts w:hint="eastAsia" w:ascii="宋体" w:hAnsi="宋体"/>
                <w:b/>
                <w:bCs/>
                <w:sz w:val="21"/>
                <w:szCs w:val="21"/>
                <w:highlight w:val="none"/>
                <w:lang w:val="en-US" w:eastAsia="zh-CN"/>
              </w:rPr>
              <w:t>18日的培训记录：培训内容：</w:t>
            </w:r>
            <w:r>
              <w:rPr>
                <w:rFonts w:hint="eastAsia" w:ascii="宋体" w:hAnsi="宋体"/>
                <w:b/>
                <w:bCs/>
                <w:sz w:val="21"/>
                <w:szCs w:val="21"/>
                <w:highlight w:val="none"/>
              </w:rPr>
              <w:t>管理手册程序文件培训,</w:t>
            </w:r>
            <w:r>
              <w:rPr>
                <w:rFonts w:hint="eastAsia" w:ascii="宋体" w:hAnsi="宋体"/>
                <w:b/>
                <w:bCs/>
                <w:sz w:val="21"/>
                <w:szCs w:val="21"/>
                <w:highlight w:val="none"/>
                <w:lang w:val="en-US" w:eastAsia="zh-CN"/>
              </w:rPr>
              <w:t>查现场未能提供相关培训证据</w:t>
            </w:r>
          </w:p>
        </w:tc>
        <w:tc>
          <w:tcPr>
            <w:tcW w:w="1585" w:type="dxa"/>
          </w:tcPr>
          <w:p/>
          <w:p/>
          <w:p/>
          <w:p/>
          <w:p/>
          <w:p/>
          <w:p/>
          <w:p/>
          <w:p/>
          <w:p/>
          <w:p/>
          <w:p>
            <w:pPr>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意识</w:t>
            </w:r>
          </w:p>
        </w:tc>
        <w:tc>
          <w:tcPr>
            <w:tcW w:w="960"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 xml:space="preserve">7.3 </w:t>
            </w:r>
          </w:p>
        </w:tc>
        <w:tc>
          <w:tcPr>
            <w:tcW w:w="10004" w:type="dxa"/>
            <w:vAlign w:val="top"/>
          </w:tcPr>
          <w:p>
            <w:pPr>
              <w:rPr>
                <w:rFonts w:ascii="宋体" w:hAnsi="宋体"/>
                <w:sz w:val="21"/>
                <w:szCs w:val="21"/>
                <w:highlight w:val="none"/>
              </w:rPr>
            </w:pPr>
            <w:r>
              <w:rPr>
                <w:rFonts w:hint="eastAsia" w:ascii="宋体" w:hAnsi="宋体"/>
                <w:sz w:val="21"/>
                <w:szCs w:val="21"/>
                <w:highlight w:val="none"/>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sz w:val="21"/>
                <w:szCs w:val="21"/>
                <w:highlight w:val="none"/>
                <w:lang w:val="en-US" w:eastAsia="zh-CN"/>
              </w:rPr>
              <w:t>7.3</w:t>
            </w:r>
            <w:r>
              <w:rPr>
                <w:rFonts w:hint="eastAsia" w:ascii="宋体" w:hAnsi="宋体"/>
                <w:sz w:val="21"/>
                <w:szCs w:val="21"/>
                <w:highlight w:val="none"/>
              </w:rPr>
              <w:t>要求的后果。</w:t>
            </w:r>
          </w:p>
          <w:p>
            <w:pPr>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w:t>
            </w:r>
            <w:r>
              <w:rPr>
                <w:sz w:val="21"/>
                <w:szCs w:val="21"/>
                <w:highlight w:val="none"/>
              </w:rPr>
              <w:t>经与员工</w:t>
            </w:r>
            <w:r>
              <w:rPr>
                <w:rFonts w:hint="eastAsia" w:ascii="宋体" w:hAnsi="宋体"/>
                <w:sz w:val="21"/>
                <w:szCs w:val="21"/>
                <w:highlight w:val="none"/>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eastAsia="宋体"/>
                <w:highlight w:val="none"/>
                <w:lang w:val="en-US" w:eastAsia="zh-CN"/>
              </w:rPr>
            </w:pPr>
            <w:r>
              <w:rPr>
                <w:rFonts w:hint="eastAsia"/>
                <w:highlight w:val="none"/>
                <w:lang w:val="en-US" w:eastAsia="zh-CN"/>
              </w:rPr>
              <w:t>文件化信息</w:t>
            </w:r>
          </w:p>
        </w:tc>
        <w:tc>
          <w:tcPr>
            <w:tcW w:w="960" w:type="dxa"/>
            <w:vAlign w:val="center"/>
          </w:tcPr>
          <w:p>
            <w:pPr>
              <w:spacing w:before="163" w:beforeLines="50"/>
              <w:jc w:val="left"/>
              <w:rPr>
                <w:sz w:val="21"/>
                <w:szCs w:val="21"/>
                <w:highlight w:val="none"/>
              </w:rPr>
            </w:pPr>
            <w:r>
              <w:rPr>
                <w:rFonts w:hint="eastAsia"/>
                <w:sz w:val="21"/>
                <w:szCs w:val="21"/>
                <w:highlight w:val="none"/>
              </w:rPr>
              <w:t>7.5</w:t>
            </w:r>
            <w:r>
              <w:rPr>
                <w:sz w:val="21"/>
                <w:szCs w:val="21"/>
                <w:highlight w:val="none"/>
              </w:rPr>
              <w:t xml:space="preserve"> </w:t>
            </w:r>
          </w:p>
          <w:p>
            <w:pPr>
              <w:rPr>
                <w:rFonts w:hint="default" w:eastAsia="宋体"/>
                <w:highlight w:val="none"/>
                <w:lang w:val="en-US" w:eastAsia="zh-CN"/>
              </w:rPr>
            </w:pPr>
            <w:r>
              <w:rPr>
                <w:rFonts w:hint="eastAsia"/>
                <w:highlight w:val="none"/>
                <w:lang w:val="en-US" w:eastAsia="zh-CN"/>
              </w:rPr>
              <w:t>7.5.1</w:t>
            </w:r>
          </w:p>
        </w:tc>
        <w:tc>
          <w:tcPr>
            <w:tcW w:w="10004"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策划的EMS 文件包括：</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，环境、职业健康安全管理手册；</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2"/>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54</w:t>
            </w:r>
            <w:r>
              <w:rPr>
                <w:rFonts w:hint="eastAsia" w:ascii="宋体" w:hAnsi="宋体" w:eastAsia="宋体" w:cs="Arial"/>
                <w:sz w:val="21"/>
                <w:szCs w:val="21"/>
                <w:highlight w:val="none"/>
              </w:rPr>
              <w:t>项环境记录。</w:t>
            </w:r>
          </w:p>
          <w:p>
            <w:pPr>
              <w:pStyle w:val="2"/>
              <w:tabs>
                <w:tab w:val="left" w:pos="902"/>
                <w:tab w:val="clear" w:pos="1069"/>
              </w:tabs>
              <w:ind w:left="0" w:leftChars="0" w:right="1" w:rightChars="0"/>
              <w:rPr>
                <w:highlight w:val="none"/>
              </w:rPr>
            </w:pPr>
            <w:r>
              <w:rPr>
                <w:rFonts w:hint="eastAsia" w:ascii="宋体" w:hAnsi="宋体" w:eastAsia="宋体"/>
                <w:color w:val="000000"/>
                <w:kern w:val="0"/>
                <w:sz w:val="21"/>
                <w:szCs w:val="21"/>
                <w:highlight w:val="none"/>
              </w:rPr>
              <w:t xml:space="preserve">  以上文件涵盖了ISO14001：2015； 标准要求的以及确定的为确保环境管理体系有效性的文件，符合标准的要求。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keepNext w:val="0"/>
              <w:keepLines w:val="0"/>
              <w:widowControl/>
              <w:suppressLineNumbers w:val="0"/>
              <w:jc w:val="left"/>
              <w:rPr>
                <w:b w:val="0"/>
                <w:bCs/>
              </w:rPr>
            </w:pPr>
            <w:r>
              <w:rPr>
                <w:rFonts w:ascii="Arial" w:hAnsi="Arial" w:eastAsia="宋体" w:cs="Arial"/>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 xml:space="preserve">创建和更新 </w:t>
            </w:r>
          </w:p>
          <w:p>
            <w:pPr>
              <w:rPr>
                <w:rFonts w:hint="eastAsia" w:ascii="Arial" w:hAnsi="Arial" w:cs="Arial"/>
                <w:b w:val="0"/>
                <w:bCs/>
                <w:sz w:val="21"/>
                <w:szCs w:val="21"/>
                <w:highlight w:val="yellow"/>
              </w:rPr>
            </w:pPr>
          </w:p>
        </w:tc>
        <w:tc>
          <w:tcPr>
            <w:tcW w:w="960" w:type="dxa"/>
            <w:vAlign w:val="center"/>
          </w:tcPr>
          <w:p>
            <w:pPr>
              <w:rPr>
                <w:rFonts w:hint="default" w:eastAsia="宋体"/>
                <w:highlight w:val="none"/>
                <w:lang w:val="en-US" w:eastAsia="zh-CN"/>
              </w:rPr>
            </w:pPr>
            <w:r>
              <w:rPr>
                <w:rFonts w:hint="eastAsia"/>
                <w:highlight w:val="none"/>
                <w:lang w:val="en-US" w:eastAsia="zh-CN"/>
              </w:rPr>
              <w:t>7.5.2</w:t>
            </w:r>
          </w:p>
        </w:tc>
        <w:tc>
          <w:tcPr>
            <w:tcW w:w="10004" w:type="dxa"/>
            <w:vAlign w:val="top"/>
          </w:tcPr>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tabs>
                <w:tab w:val="left" w:pos="3060"/>
              </w:tabs>
              <w:spacing w:line="360" w:lineRule="auto"/>
              <w:ind w:right="276" w:firstLine="420" w:firstLineChars="200"/>
              <w:jc w:val="both"/>
              <w:rPr>
                <w:rFonts w:hint="eastAsia" w:asciiTheme="minorEastAsia" w:hAnsiTheme="minorEastAsia" w:eastAsiaTheme="minorEastAsia" w:cstheme="minorEastAsia"/>
                <w:color w:val="000000"/>
                <w:kern w:val="0"/>
                <w:sz w:val="21"/>
                <w:szCs w:val="21"/>
                <w:lang w:val="en-US"/>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bidi="ar-SA"/>
              </w:rPr>
              <w:t>编号：MW/SC-E-2019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10.16</w:t>
            </w:r>
            <w:r>
              <w:rPr>
                <w:rFonts w:hint="eastAsia" w:ascii="宋体" w:hAnsi="宋体" w:eastAsia="宋体" w:cs="宋体"/>
                <w:color w:val="000000"/>
                <w:kern w:val="0"/>
                <w:sz w:val="21"/>
                <w:szCs w:val="21"/>
              </w:rPr>
              <w:t xml:space="preserve">发布  </w:t>
            </w:r>
          </w:p>
          <w:p>
            <w:pPr>
              <w:keepNext w:val="0"/>
              <w:keepLines w:val="0"/>
              <w:suppressLineNumbers w:val="0"/>
              <w:spacing w:before="0" w:beforeAutospacing="0" w:after="0" w:afterAutospacing="0"/>
              <w:ind w:left="0" w:right="0" w:firstLine="420" w:firstLineChars="200"/>
              <w:rPr>
                <w:rFonts w:hint="default"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tabs>
                <w:tab w:val="left" w:pos="3060"/>
              </w:tabs>
              <w:spacing w:line="360" w:lineRule="auto"/>
              <w:ind w:right="276"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w:t>
            </w:r>
            <w:r>
              <w:rPr>
                <w:rFonts w:hint="eastAsia" w:ascii="宋体" w:hAnsi="宋体" w:cs="宋体"/>
                <w:kern w:val="0"/>
                <w:szCs w:val="21"/>
              </w:rPr>
              <w:t>号：</w:t>
            </w:r>
            <w:r>
              <w:rPr>
                <w:rFonts w:hint="eastAsia" w:ascii="宋体" w:hAnsi="宋体" w:cs="宋体"/>
                <w:kern w:val="0"/>
                <w:szCs w:val="21"/>
                <w:lang w:val="en-US" w:eastAsia="zh-CN"/>
              </w:rPr>
              <w:t>MW/CX</w:t>
            </w:r>
            <w:r>
              <w:rPr>
                <w:rFonts w:hint="eastAsia" w:ascii="宋体" w:hAnsi="宋体" w:cs="宋体"/>
                <w:kern w:val="0"/>
                <w:szCs w:val="21"/>
              </w:rPr>
              <w:t>-</w:t>
            </w:r>
            <w:r>
              <w:rPr>
                <w:rFonts w:hint="eastAsia" w:ascii="宋体" w:hAnsi="宋体" w:cs="宋体"/>
                <w:kern w:val="0"/>
                <w:szCs w:val="21"/>
                <w:lang w:val="en-US" w:eastAsia="zh-CN"/>
              </w:rPr>
              <w:t>E</w:t>
            </w:r>
            <w:r>
              <w:rPr>
                <w:rFonts w:hint="eastAsia" w:ascii="宋体" w:hAnsi="宋体" w:cs="宋体"/>
                <w:kern w:val="0"/>
                <w:szCs w:val="21"/>
              </w:rPr>
              <w:t>-2019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10.16</w:t>
            </w:r>
            <w:r>
              <w:rPr>
                <w:rFonts w:hint="eastAsia" w:ascii="宋体" w:hAnsi="宋体" w:eastAsia="宋体" w:cs="宋体"/>
                <w:color w:val="000000"/>
                <w:kern w:val="0"/>
                <w:sz w:val="21"/>
                <w:szCs w:val="21"/>
              </w:rPr>
              <w:t xml:space="preserve">发布  </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olor w:val="000000"/>
                <w:kern w:val="0"/>
                <w:sz w:val="21"/>
                <w:szCs w:val="21"/>
                <w:highlight w:val="yellow"/>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widowControl/>
              <w:suppressLineNumbers w:val="0"/>
              <w:jc w:val="left"/>
              <w:rPr>
                <w:b w:val="0"/>
                <w:bCs/>
              </w:rPr>
            </w:pPr>
            <w:r>
              <w:rPr>
                <w:rFonts w:hint="eastAsia" w:ascii="宋体" w:hAnsi="宋体" w:eastAsia="宋体" w:cs="宋体"/>
                <w:b w:val="0"/>
                <w:bCs/>
                <w:color w:val="000000"/>
                <w:kern w:val="0"/>
                <w:sz w:val="21"/>
                <w:szCs w:val="21"/>
                <w:lang w:val="en-US" w:eastAsia="zh-CN" w:bidi="ar"/>
              </w:rPr>
              <w:t>文件化信息的控制</w:t>
            </w:r>
          </w:p>
          <w:p>
            <w:pPr>
              <w:rPr>
                <w:rFonts w:hint="eastAsia" w:ascii="Arial" w:hAnsi="Arial" w:cs="Arial"/>
                <w:b w:val="0"/>
                <w:bCs/>
                <w:sz w:val="21"/>
                <w:szCs w:val="21"/>
                <w:highlight w:val="yellow"/>
              </w:rPr>
            </w:pPr>
          </w:p>
        </w:tc>
        <w:tc>
          <w:tcPr>
            <w:tcW w:w="960" w:type="dxa"/>
            <w:vAlign w:val="center"/>
          </w:tcPr>
          <w:p>
            <w:pPr>
              <w:rPr>
                <w:rFonts w:hint="default"/>
                <w:highlight w:val="none"/>
                <w:lang w:val="en-US" w:eastAsia="zh-CN"/>
              </w:rPr>
            </w:pPr>
            <w:r>
              <w:rPr>
                <w:rFonts w:hint="eastAsia"/>
                <w:highlight w:val="none"/>
                <w:lang w:val="en-US" w:eastAsia="zh-CN"/>
              </w:rPr>
              <w:t>7.5.3</w:t>
            </w:r>
          </w:p>
        </w:tc>
        <w:tc>
          <w:tcPr>
            <w:tcW w:w="10004" w:type="dxa"/>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使用文件的现场抽查确认，未发现不适宜或缺失的文件。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--公司对重要的文件信息通过权限控制分发或禁止复印外传等予以保密。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--现场确认：各级文件的分发、访问、检索和使用、存储和防护等均符合规定要求。</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可获得该文件的有效版本：</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《质量手册》现行版本为A版</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以上文件字迹清楚，审批齐全，受控标识完整</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保存完好，易于识别。</w:t>
            </w:r>
          </w:p>
          <w:p>
            <w:pPr>
              <w:keepNext w:val="0"/>
              <w:keepLines w:val="0"/>
              <w:suppressLineNumbers w:val="0"/>
              <w:spacing w:before="0" w:beforeAutospacing="0" w:after="0" w:afterAutospacing="0" w:line="360" w:lineRule="auto"/>
              <w:ind w:left="0" w:right="0"/>
              <w:jc w:val="left"/>
              <w:rPr>
                <w:rFonts w:hint="eastAsia" w:ascii="宋体" w:hAnsi="宋体" w:cs="宋体"/>
                <w:szCs w:val="21"/>
                <w:lang w:eastAsia="zh-CN"/>
              </w:rPr>
            </w:pPr>
            <w:r>
              <w:rPr>
                <w:rFonts w:hint="eastAsia" w:ascii="宋体" w:hAnsi="宋体" w:cs="宋体"/>
                <w:szCs w:val="21"/>
              </w:rPr>
              <w:t>查《外来文件清单》,里面包括</w:t>
            </w:r>
            <w:r>
              <w:rPr>
                <w:rFonts w:hint="eastAsia" w:ascii="宋体" w:hAnsi="宋体" w:cs="宋体"/>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rPr>
              <w:t>法律法规：中华人民共和国合同法、中华人民共和国劳动法、中华人民共和国</w:t>
            </w:r>
            <w:r>
              <w:rPr>
                <w:rFonts w:hint="eastAsia" w:ascii="宋体" w:hAnsi="宋体" w:cs="宋体"/>
                <w:szCs w:val="21"/>
                <w:lang w:eastAsia="zh-CN"/>
              </w:rPr>
              <w:t>环境保护法</w:t>
            </w:r>
            <w:r>
              <w:rPr>
                <w:rFonts w:hint="eastAsia" w:ascii="宋体" w:hAnsi="宋体" w:cs="宋体"/>
                <w:szCs w:val="21"/>
              </w:rPr>
              <w:t>等</w:t>
            </w:r>
            <w:r>
              <w:rPr>
                <w:rFonts w:hint="eastAsia" w:ascii="宋体" w:hAnsi="宋体" w:cs="宋体"/>
                <w:sz w:val="21"/>
                <w:szCs w:val="21"/>
                <w:highlight w:val="none"/>
              </w:rPr>
              <w:t xml:space="preserve"> </w:t>
            </w:r>
          </w:p>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olor w:val="000000"/>
                <w:kern w:val="0"/>
                <w:sz w:val="21"/>
                <w:szCs w:val="21"/>
                <w:highlight w:val="yellow"/>
              </w:rPr>
            </w:pPr>
            <w:r>
              <w:rPr>
                <w:rFonts w:hint="eastAsia" w:ascii="宋体" w:hAnsi="宋体" w:cs="宋体"/>
                <w:szCs w:val="21"/>
              </w:rPr>
              <w:t xml:space="preserve"> </w:t>
            </w:r>
            <w:r>
              <w:rPr>
                <w:rFonts w:hint="eastAsia" w:ascii="宋体" w:hAnsi="宋体" w:cs="宋体"/>
                <w:szCs w:val="21"/>
                <w:lang w:val="en-US" w:eastAsia="zh-CN"/>
              </w:rPr>
              <w:t>E</w:t>
            </w:r>
            <w:r>
              <w:rPr>
                <w:rFonts w:hint="eastAsia" w:ascii="宋体" w:hAnsi="宋体" w:cs="宋体"/>
                <w:szCs w:val="21"/>
              </w:rPr>
              <w:t>MS运行至今文件更改和作废情况未发生。在“</w:t>
            </w:r>
            <w:r>
              <w:rPr>
                <w:rFonts w:hint="eastAsia" w:ascii="宋体" w:hAnsi="宋体"/>
                <w:szCs w:val="20"/>
              </w:rPr>
              <w:t>文件</w:t>
            </w:r>
            <w:r>
              <w:rPr>
                <w:rFonts w:hint="eastAsia" w:ascii="宋体" w:hAnsi="宋体"/>
                <w:szCs w:val="20"/>
                <w:lang w:eastAsia="zh-CN"/>
              </w:rPr>
              <w:t>、</w:t>
            </w:r>
            <w:r>
              <w:rPr>
                <w:rFonts w:hint="eastAsia" w:ascii="宋体" w:hAnsi="宋体"/>
                <w:szCs w:val="20"/>
              </w:rPr>
              <w:t>记录控制程序</w:t>
            </w:r>
            <w:r>
              <w:rPr>
                <w:rFonts w:hint="eastAsia" w:ascii="宋体" w:hAnsi="宋体" w:cs="宋体"/>
                <w:szCs w:val="21"/>
              </w:rPr>
              <w:t>”中对如发生以上情况均有明确规定。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004"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highlight w:val="none"/>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w:t>
            </w:r>
            <w:r>
              <w:rPr>
                <w:rFonts w:hint="eastAsia" w:ascii="Arial" w:hAnsi="Arial" w:cs="Arial"/>
                <w:sz w:val="21"/>
                <w:szCs w:val="21"/>
                <w:highlight w:val="none"/>
              </w:rPr>
              <w:t>境运行的策划与控制实施</w:t>
            </w:r>
          </w:p>
          <w:p>
            <w:pPr>
              <w:rPr>
                <w:rFonts w:ascii="宋体" w:hAnsi="宋体"/>
                <w:sz w:val="21"/>
                <w:szCs w:val="21"/>
                <w:highlight w:val="none"/>
              </w:rPr>
            </w:pPr>
            <w:r>
              <w:rPr>
                <w:rFonts w:hint="eastAsia" w:ascii="Arial" w:hAnsi="Arial" w:cs="Arial"/>
                <w:sz w:val="21"/>
                <w:szCs w:val="21"/>
                <w:highlight w:val="none"/>
              </w:rPr>
              <w:t>1）</w:t>
            </w:r>
            <w:r>
              <w:rPr>
                <w:rFonts w:ascii="宋体" w:hAnsi="宋体"/>
                <w:sz w:val="21"/>
                <w:szCs w:val="21"/>
                <w:highlight w:val="none"/>
              </w:rPr>
              <w:t>固体废弃物排放的管控</w:t>
            </w:r>
            <w:r>
              <w:rPr>
                <w:rFonts w:hint="eastAsia" w:ascii="宋体" w:hAnsi="宋体"/>
                <w:sz w:val="21"/>
                <w:szCs w:val="21"/>
                <w:highlight w:val="none"/>
              </w:rPr>
              <w:t>：</w:t>
            </w:r>
          </w:p>
          <w:p>
            <w:pPr>
              <w:pStyle w:val="13"/>
              <w:ind w:firstLine="0" w:firstLineChars="0"/>
              <w:rPr>
                <w:rFonts w:hint="eastAsia" w:ascii="宋体" w:hAnsi="宋体"/>
                <w:szCs w:val="21"/>
                <w:lang w:val="en-US" w:eastAsia="zh-CN"/>
              </w:rPr>
            </w:pPr>
            <w:r>
              <w:rPr>
                <w:rFonts w:hint="eastAsia" w:ascii="宋体" w:hAnsi="宋体"/>
                <w:color w:val="00B050"/>
                <w:szCs w:val="21"/>
                <w:highlight w:val="none"/>
              </w:rPr>
              <w:t xml:space="preserve">   </w:t>
            </w:r>
            <w:r>
              <w:rPr>
                <w:rFonts w:hint="eastAsia" w:ascii="宋体" w:hAnsi="宋体"/>
                <w:szCs w:val="21"/>
                <w:highlight w:val="none"/>
              </w:rPr>
              <w:t>制定并实施</w:t>
            </w:r>
            <w:r>
              <w:rPr>
                <w:rFonts w:hint="eastAsia" w:ascii="宋体" w:hAnsi="宋体"/>
                <w:bCs/>
                <w:szCs w:val="21"/>
                <w:highlight w:val="none"/>
              </w:rPr>
              <w:t>《运行控制程序》中固体废弃物控制要求</w:t>
            </w:r>
            <w:r>
              <w:rPr>
                <w:rFonts w:hint="eastAsia" w:ascii="宋体" w:hAnsi="宋体"/>
                <w:szCs w:val="21"/>
                <w:highlight w:val="none"/>
              </w:rPr>
              <w:t>。</w:t>
            </w:r>
            <w:r>
              <w:rPr>
                <w:rFonts w:hint="eastAsia" w:ascii="宋体" w:hAnsi="宋体"/>
                <w:szCs w:val="21"/>
                <w:highlight w:val="none"/>
                <w:lang w:val="en-US" w:eastAsia="zh-CN"/>
              </w:rPr>
              <w:t>行政</w:t>
            </w:r>
            <w:r>
              <w:rPr>
                <w:rFonts w:hint="eastAsia" w:ascii="宋体" w:hAnsi="宋体"/>
                <w:szCs w:val="21"/>
                <w:highlight w:val="none"/>
                <w:lang w:eastAsia="zh-CN"/>
              </w:rPr>
              <w:t>部</w:t>
            </w:r>
            <w:r>
              <w:rPr>
                <w:rFonts w:hint="eastAsia" w:ascii="宋体" w:hAnsi="宋体"/>
                <w:szCs w:val="21"/>
                <w:highlight w:val="none"/>
              </w:rPr>
              <w:t>负责废弃物的分类、收集、保管、委托有资质的环保公司合法拉运、处置。现场分设：可回收一般废弃物、不可回收一般废弃物收集容器，员工能按要求分类放置固体废弃物。</w:t>
            </w:r>
          </w:p>
          <w:p>
            <w:pPr>
              <w:pStyle w:val="13"/>
              <w:ind w:firstLine="420" w:firstLineChars="200"/>
              <w:rPr>
                <w:rFonts w:hint="eastAsia" w:ascii="宋体" w:hAnsi="宋体" w:eastAsia="宋体"/>
                <w:szCs w:val="21"/>
                <w:highlight w:val="yellow"/>
                <w:lang w:eastAsia="zh-CN"/>
              </w:rPr>
            </w:pPr>
            <w:r>
              <w:rPr>
                <w:rFonts w:hint="eastAsia" w:ascii="宋体" w:hAnsi="宋体"/>
                <w:szCs w:val="21"/>
              </w:rPr>
              <w:t>现场分设：可回收一般废弃物、不可回收一般废弃物收集容器，员工能按要求分类放置固体废弃物。</w:t>
            </w:r>
          </w:p>
          <w:p>
            <w:pPr>
              <w:pStyle w:val="13"/>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hint="eastAsia"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w:t>
            </w:r>
          </w:p>
          <w:p>
            <w:pPr>
              <w:ind w:firstLine="420" w:firstLineChars="200"/>
              <w:rPr>
                <w:rFonts w:hint="eastAsia" w:ascii="宋体" w:hAnsi="宋体"/>
                <w:color w:val="auto"/>
                <w:sz w:val="21"/>
                <w:szCs w:val="21"/>
                <w:highlight w:val="none"/>
              </w:rPr>
            </w:pPr>
            <w:r>
              <w:rPr>
                <w:rFonts w:hint="eastAsia" w:ascii="宋体" w:hAnsi="宋体"/>
                <w:sz w:val="21"/>
                <w:szCs w:val="21"/>
              </w:rPr>
              <w:t>经现场确认：实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sz w:val="21"/>
                <w:szCs w:val="21"/>
                <w:lang w:val="en-US" w:eastAsia="zh-CN"/>
              </w:rPr>
            </w:pPr>
            <w:r>
              <w:rPr>
                <w:rFonts w:hint="eastAsia" w:ascii="宋体" w:hAnsi="宋体" w:cs="宋体"/>
                <w:color w:val="auto"/>
                <w:szCs w:val="21"/>
                <w:highlight w:val="none"/>
                <w:lang w:val="en-US" w:eastAsia="zh-CN"/>
              </w:rPr>
              <w:t>现场查看：行政部员工均佩戴有口罩，并且均隔桌办公，询问负责人公司员工进出公司均要求佩戴口罩并接受温度检测，公司每天对办公区域进行消毒处理。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》、《机械设备事故救援应急预案》等。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10</w:t>
            </w:r>
            <w:r>
              <w:rPr>
                <w:rFonts w:hint="eastAsia" w:ascii="宋体" w:cs="宋体"/>
                <w:sz w:val="21"/>
                <w:szCs w:val="21"/>
                <w:lang w:bidi="ar"/>
              </w:rPr>
              <w:t>月</w:t>
            </w:r>
            <w:r>
              <w:rPr>
                <w:rFonts w:hint="eastAsia" w:ascii="宋体" w:cs="宋体"/>
                <w:sz w:val="21"/>
                <w:szCs w:val="21"/>
                <w:lang w:val="en-US" w:eastAsia="zh-CN" w:bidi="ar"/>
              </w:rPr>
              <w:t>27</w:t>
            </w:r>
            <w:r>
              <w:rPr>
                <w:rFonts w:hint="eastAsia" w:ascii="宋体" w:cs="宋体"/>
                <w:sz w:val="21"/>
                <w:szCs w:val="21"/>
                <w:lang w:bidi="ar"/>
              </w:rPr>
              <w:t>日在公司由</w:t>
            </w:r>
            <w:r>
              <w:rPr>
                <w:rFonts w:hint="eastAsia" w:ascii="宋体" w:cs="宋体"/>
                <w:sz w:val="21"/>
                <w:szCs w:val="21"/>
                <w:lang w:val="en-US" w:eastAsia="zh-CN" w:bidi="ar"/>
              </w:rPr>
              <w:t>技术</w:t>
            </w:r>
            <w:r>
              <w:rPr>
                <w:rFonts w:hint="eastAsia" w:ascii="宋体" w:cs="宋体"/>
                <w:sz w:val="21"/>
                <w:szCs w:val="21"/>
                <w:lang w:eastAsia="zh-CN" w:bidi="ar"/>
              </w:rPr>
              <w:t>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监视、测量、分析与评估</w:t>
            </w:r>
          </w:p>
        </w:tc>
        <w:tc>
          <w:tcPr>
            <w:tcW w:w="960" w:type="dxa"/>
            <w:vAlign w:val="top"/>
          </w:tcPr>
          <w:p>
            <w:r>
              <w:rPr>
                <w:rFonts w:hint="eastAsia" w:ascii="宋体" w:hAnsi="宋体" w:cs="新宋体"/>
                <w:sz w:val="21"/>
                <w:szCs w:val="21"/>
              </w:rPr>
              <w:t xml:space="preserve">9.1 </w:t>
            </w:r>
          </w:p>
        </w:tc>
        <w:tc>
          <w:tcPr>
            <w:tcW w:w="10004"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10</w:t>
            </w:r>
            <w:r>
              <w:rPr>
                <w:rFonts w:hint="eastAsia" w:ascii="宋体" w:hAnsi="宋体" w:cs="宋体"/>
                <w:sz w:val="21"/>
                <w:szCs w:val="21"/>
                <w:lang w:bidi="ar"/>
              </w:rPr>
              <w:t>-</w:t>
            </w:r>
            <w:r>
              <w:rPr>
                <w:rFonts w:hint="eastAsia" w:ascii="宋体" w:hAnsi="宋体" w:cs="宋体"/>
                <w:sz w:val="21"/>
                <w:szCs w:val="21"/>
                <w:lang w:val="en-US" w:eastAsia="zh-CN" w:bidi="ar"/>
              </w:rPr>
              <w:t>12</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eastAsia="zh-CN" w:bidi="ar"/>
              </w:rPr>
              <w:t>邱平昌</w:t>
            </w:r>
          </w:p>
          <w:p>
            <w:pPr>
              <w:rPr>
                <w:rFonts w:hint="eastAsia" w:ascii="宋体" w:hAnsi="宋体" w:cs="宋体"/>
                <w:sz w:val="21"/>
                <w:szCs w:val="21"/>
                <w:lang w:bidi="ar"/>
              </w:rPr>
            </w:pPr>
            <w:r>
              <w:rPr>
                <w:rFonts w:hint="eastAsia" w:ascii="宋体" w:hAnsi="宋体" w:cs="宋体"/>
                <w:sz w:val="21"/>
                <w:szCs w:val="21"/>
                <w:lang w:bidi="ar"/>
              </w:rPr>
              <w:t>◆ 查《消防安全检查记录》，由</w:t>
            </w:r>
            <w:r>
              <w:rPr>
                <w:rFonts w:hint="eastAsia" w:ascii="宋体" w:hAnsi="宋体" w:cs="宋体"/>
                <w:sz w:val="21"/>
                <w:szCs w:val="21"/>
                <w:lang w:val="en-US" w:eastAsia="zh-CN" w:bidi="ar"/>
              </w:rPr>
              <w:t>行政</w:t>
            </w:r>
            <w:r>
              <w:rPr>
                <w:rFonts w:hint="eastAsia" w:ascii="宋体" w:hAnsi="宋体" w:cs="宋体"/>
                <w:sz w:val="21"/>
                <w:szCs w:val="21"/>
                <w:lang w:eastAsia="zh-CN" w:bidi="ar"/>
              </w:rPr>
              <w:t>部</w:t>
            </w:r>
            <w:r>
              <w:rPr>
                <w:rFonts w:hint="eastAsia" w:ascii="宋体" w:hAnsi="宋体" w:cs="宋体"/>
                <w:sz w:val="21"/>
                <w:szCs w:val="21"/>
                <w:lang w:bidi="ar"/>
              </w:rPr>
              <w:t>组织实施对公司各部门的安全消防管理进行监控检查，每月一次。</w:t>
            </w:r>
          </w:p>
          <w:p>
            <w:pPr>
              <w:rPr>
                <w:rFonts w:hint="default" w:eastAsia="宋体"/>
                <w:lang w:val="en-US" w:eastAsia="zh-CN"/>
              </w:rPr>
            </w:pPr>
            <w:r>
              <w:rPr>
                <w:rFonts w:hint="eastAsia" w:ascii="宋体" w:hAnsi="宋体" w:cs="宋体"/>
                <w:sz w:val="21"/>
                <w:szCs w:val="21"/>
                <w:lang w:bidi="ar"/>
              </w:rPr>
              <w:t>◆查《环境体系运行检查记录》，由</w:t>
            </w:r>
            <w:r>
              <w:rPr>
                <w:rFonts w:hint="eastAsia" w:ascii="宋体" w:hAnsi="宋体" w:cs="宋体"/>
                <w:sz w:val="21"/>
                <w:szCs w:val="21"/>
                <w:lang w:val="en-US" w:eastAsia="zh-CN" w:bidi="ar"/>
              </w:rPr>
              <w:t>行政</w:t>
            </w:r>
            <w:r>
              <w:rPr>
                <w:rFonts w:hint="eastAsia" w:ascii="宋体" w:hAnsi="宋体" w:cs="宋体"/>
                <w:sz w:val="21"/>
                <w:szCs w:val="21"/>
                <w:lang w:eastAsia="zh-CN" w:bidi="ar"/>
              </w:rPr>
              <w:t>部</w:t>
            </w:r>
            <w:r>
              <w:rPr>
                <w:rFonts w:hint="eastAsia" w:ascii="宋体" w:hAnsi="宋体" w:cs="宋体"/>
                <w:sz w:val="21"/>
                <w:szCs w:val="21"/>
                <w:lang w:bidi="ar"/>
              </w:rPr>
              <w:t>组织实施对公司各部门的水电、固废、消防、控制方案等进行监控检查，每月一次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pPr>
            <w:r>
              <w:rPr>
                <w:rFonts w:hint="eastAsia" w:ascii="宋体" w:hAnsi="宋体" w:cs="新宋体"/>
                <w:sz w:val="21"/>
                <w:szCs w:val="21"/>
              </w:rPr>
              <w:t>符合性评估</w:t>
            </w:r>
          </w:p>
        </w:tc>
        <w:tc>
          <w:tcPr>
            <w:tcW w:w="960" w:type="dxa"/>
            <w:vAlign w:val="top"/>
          </w:tcPr>
          <w:p>
            <w:r>
              <w:rPr>
                <w:rFonts w:hint="eastAsia" w:ascii="宋体" w:hAnsi="宋体" w:cs="新宋体"/>
                <w:sz w:val="21"/>
                <w:szCs w:val="21"/>
              </w:rPr>
              <w:t xml:space="preserve">9.1.2 </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w:t>
            </w:r>
            <w:r>
              <w:rPr>
                <w:rFonts w:hint="eastAsia" w:ascii="宋体" w:hAnsi="宋体"/>
                <w:sz w:val="21"/>
                <w:szCs w:val="21"/>
                <w:lang w:val="en-US" w:eastAsia="zh-CN"/>
              </w:rPr>
              <w:t>行政</w:t>
            </w:r>
            <w:r>
              <w:rPr>
                <w:rFonts w:hint="eastAsia" w:ascii="宋体" w:hAnsi="宋体"/>
                <w:sz w:val="21"/>
                <w:szCs w:val="21"/>
                <w:lang w:eastAsia="zh-CN"/>
              </w:rPr>
              <w:t>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w:t>
            </w:r>
            <w:r>
              <w:rPr>
                <w:rFonts w:hint="eastAsia" w:ascii="宋体" w:hAnsi="宋体"/>
                <w:sz w:val="21"/>
                <w:szCs w:val="21"/>
                <w:lang w:val="en-US" w:eastAsia="zh-CN"/>
              </w:rPr>
              <w:t>行政</w:t>
            </w:r>
            <w:r>
              <w:rPr>
                <w:rFonts w:hint="eastAsia" w:ascii="宋体" w:hAnsi="宋体"/>
                <w:sz w:val="21"/>
                <w:szCs w:val="21"/>
                <w:lang w:eastAsia="zh-CN"/>
              </w:rPr>
              <w:t>部</w:t>
            </w:r>
            <w:r>
              <w:rPr>
                <w:rFonts w:hint="eastAsia" w:ascii="宋体" w:hAnsi="宋体"/>
                <w:sz w:val="21"/>
                <w:szCs w:val="21"/>
              </w:rPr>
              <w:t>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pPr>
            <w:r>
              <w:rPr>
                <w:rFonts w:hint="eastAsia" w:ascii="宋体" w:hAnsi="宋体"/>
                <w:sz w:val="21"/>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10.2</w:t>
            </w:r>
          </w:p>
          <w:p>
            <w:r>
              <w:rPr>
                <w:rFonts w:hint="eastAsia" w:ascii="宋体" w:hAnsi="宋体"/>
                <w:sz w:val="21"/>
                <w:szCs w:val="21"/>
              </w:rPr>
              <w:t>10.3</w:t>
            </w:r>
          </w:p>
        </w:tc>
        <w:tc>
          <w:tcPr>
            <w:tcW w:w="10004"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提供《纠正预防措施处理单》1份</w:t>
            </w:r>
          </w:p>
          <w:p>
            <w:pPr>
              <w:spacing w:line="400" w:lineRule="atLeast"/>
              <w:rPr>
                <w:rFonts w:hint="eastAsia" w:ascii="宋体" w:hAnsi="宋体"/>
                <w:sz w:val="21"/>
                <w:szCs w:val="21"/>
              </w:rPr>
            </w:pPr>
            <w:r>
              <w:rPr>
                <w:rFonts w:hint="eastAsia" w:ascii="宋体" w:hAnsi="宋体"/>
                <w:sz w:val="21"/>
                <w:szCs w:val="21"/>
              </w:rPr>
              <w:t>抽1 份不合格事实：201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24</w:t>
            </w:r>
            <w:r>
              <w:rPr>
                <w:rFonts w:hint="eastAsia" w:ascii="宋体" w:hAnsi="宋体"/>
                <w:sz w:val="21"/>
                <w:szCs w:val="21"/>
              </w:rPr>
              <w:t>日</w:t>
            </w:r>
            <w:r>
              <w:rPr>
                <w:rFonts w:hint="eastAsia" w:ascii="宋体" w:hAnsi="宋体"/>
                <w:sz w:val="21"/>
                <w:szCs w:val="21"/>
                <w:lang w:eastAsia="zh-CN"/>
              </w:rPr>
              <w:t>发现</w:t>
            </w:r>
            <w:r>
              <w:rPr>
                <w:rFonts w:hint="eastAsia" w:ascii="宋体" w:hAnsi="宋体"/>
                <w:sz w:val="21"/>
                <w:szCs w:val="21"/>
                <w:lang w:val="en-US" w:eastAsia="zh-CN"/>
              </w:rPr>
              <w:t>办公室灭火器未放置在正确的位置</w:t>
            </w:r>
            <w:r>
              <w:rPr>
                <w:rFonts w:hint="eastAsia" w:ascii="宋体" w:hAnsi="宋体"/>
                <w:sz w:val="21"/>
                <w:szCs w:val="21"/>
              </w:rPr>
              <w:t>。已对不合格原因进行了描述分析，采取了相应措施，基本符合要求。</w:t>
            </w:r>
          </w:p>
          <w:p>
            <w:pPr>
              <w:spacing w:line="400" w:lineRule="atLeast"/>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pPr>
            <w:r>
              <w:rPr>
                <w:rFonts w:hint="eastAsia" w:ascii="宋体" w:hAnsi="宋体" w:cs="新宋体"/>
                <w:sz w:val="21"/>
                <w:szCs w:val="21"/>
              </w:rPr>
              <w:t>EMS运行控制相关财务支出证据</w:t>
            </w:r>
          </w:p>
        </w:tc>
        <w:tc>
          <w:tcPr>
            <w:tcW w:w="960" w:type="dxa"/>
            <w:vAlign w:val="top"/>
          </w:tcPr>
          <w:p>
            <w:pPr>
              <w:adjustRightInd w:val="0"/>
              <w:snapToGrid w:val="0"/>
            </w:pPr>
          </w:p>
        </w:tc>
        <w:tc>
          <w:tcPr>
            <w:tcW w:w="10004" w:type="dxa"/>
            <w:vAlign w:val="top"/>
          </w:tcPr>
          <w:p>
            <w:pPr>
              <w:widowControl/>
              <w:spacing w:line="400" w:lineRule="exact"/>
              <w:jc w:val="left"/>
              <w:rPr>
                <w:rFonts w:hint="eastAsia" w:eastAsia="宋体"/>
                <w:lang w:eastAsia="zh-CN"/>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年支出清单：支出项目有购置灭火器、消防演练、垃圾处置、劳保用品等共计</w:t>
            </w:r>
            <w:r>
              <w:rPr>
                <w:rFonts w:hint="eastAsia" w:ascii="宋体" w:hAnsi="宋体"/>
                <w:sz w:val="21"/>
                <w:szCs w:val="21"/>
                <w:lang w:val="en-US" w:eastAsia="zh-CN"/>
              </w:rPr>
              <w:t>1.5万元。</w:t>
            </w:r>
          </w:p>
        </w:tc>
        <w:tc>
          <w:tcPr>
            <w:tcW w:w="1585"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技术部    </w:t>
            </w:r>
            <w:r>
              <w:rPr>
                <w:rFonts w:hint="eastAsia"/>
                <w:sz w:val="24"/>
                <w:szCs w:val="24"/>
              </w:rPr>
              <w:t>主管领导：</w:t>
            </w:r>
            <w:r>
              <w:rPr>
                <w:rFonts w:hint="eastAsia"/>
                <w:sz w:val="24"/>
                <w:lang w:val="en-US" w:eastAsia="zh-CN"/>
              </w:rPr>
              <w:t>邱建军</w:t>
            </w:r>
            <w:r>
              <w:rPr>
                <w:rFonts w:hint="eastAsia"/>
                <w:sz w:val="24"/>
                <w:szCs w:val="24"/>
                <w:lang w:val="en-US" w:eastAsia="zh-CN"/>
              </w:rPr>
              <w:t xml:space="preserve">           </w:t>
            </w:r>
            <w:r>
              <w:rPr>
                <w:rFonts w:hint="eastAsia"/>
                <w:sz w:val="24"/>
                <w:szCs w:val="24"/>
              </w:rPr>
              <w:t>陪同人员：</w:t>
            </w:r>
            <w:r>
              <w:rPr>
                <w:rFonts w:hint="eastAsia"/>
                <w:sz w:val="24"/>
                <w:lang w:eastAsia="zh-CN"/>
              </w:rPr>
              <w:t>邱平昌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2020.03.24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004"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jc w:val="left"/>
              <w:rPr>
                <w:rFonts w:ascii="宋体" w:hAnsi="宋体" w:cs="宋体"/>
                <w:szCs w:val="21"/>
              </w:rPr>
            </w:pPr>
            <w:r>
              <w:rPr>
                <w:rFonts w:hint="eastAsia" w:ascii="宋体" w:hAnsi="宋体" w:cs="宋体"/>
                <w:szCs w:val="21"/>
              </w:rPr>
              <w:t xml:space="preserve">1）做好本部门环境因素的识别，部门内环境运行控制； </w:t>
            </w:r>
          </w:p>
          <w:p>
            <w:pPr>
              <w:spacing w:line="400" w:lineRule="exact"/>
              <w:rPr>
                <w:rFonts w:ascii="宋体" w:hAnsi="宋体" w:cs="宋体"/>
                <w:szCs w:val="21"/>
              </w:rPr>
            </w:pPr>
            <w:r>
              <w:rPr>
                <w:rFonts w:hint="eastAsia" w:ascii="宋体" w:hAnsi="宋体" w:cs="宋体"/>
                <w:szCs w:val="21"/>
              </w:rPr>
              <w:t xml:space="preserve">2）认真贯彻执行公司各项管理制度和质量管理体系标准；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3）认真贯彻执行公司各项管理制度和质量管理体系标准；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4）领导建立和完善管理制度，组织实施并监督、检查生产体系的运行； </w:t>
            </w:r>
          </w:p>
          <w:p>
            <w:pPr>
              <w:spacing w:line="400" w:lineRule="exact"/>
              <w:rPr>
                <w:rFonts w:ascii="宋体" w:hAnsi="宋体" w:cs="宋体"/>
                <w:szCs w:val="21"/>
              </w:rPr>
            </w:pPr>
            <w:r>
              <w:rPr>
                <w:rFonts w:hint="eastAsia" w:ascii="宋体" w:hAnsi="宋体" w:cs="宋体"/>
                <w:szCs w:val="21"/>
              </w:rPr>
              <w:t xml:space="preserve">5）负责不合格产品的处理；  </w:t>
            </w:r>
          </w:p>
          <w:p>
            <w:pPr>
              <w:spacing w:line="400" w:lineRule="exact"/>
              <w:rPr>
                <w:rFonts w:ascii="宋体" w:hAnsi="宋体" w:cs="宋体"/>
                <w:szCs w:val="21"/>
              </w:rPr>
            </w:pPr>
            <w:r>
              <w:rPr>
                <w:rFonts w:hint="eastAsia" w:ascii="宋体" w:hAnsi="宋体" w:cs="宋体"/>
                <w:szCs w:val="21"/>
              </w:rPr>
              <w:t xml:space="preserve">6）负责售后产品的处理； </w:t>
            </w:r>
          </w:p>
          <w:p>
            <w:pPr>
              <w:spacing w:line="340" w:lineRule="exact"/>
              <w:ind w:firstLine="420" w:firstLineChars="200"/>
              <w:rPr>
                <w:rFonts w:hint="default" w:ascii="宋体" w:hAnsi="宋体"/>
                <w:szCs w:val="21"/>
                <w:lang w:val="en-US" w:eastAsia="zh-CN"/>
              </w:rPr>
            </w:pPr>
            <w:r>
              <w:rPr>
                <w:rFonts w:hint="eastAsia" w:ascii="宋体" w:hAnsi="宋体" w:cs="宋体"/>
                <w:szCs w:val="21"/>
              </w:rPr>
              <w:t>7）负责设备管理，负责设备的维修保养</w:t>
            </w:r>
            <w:r>
              <w:rPr>
                <w:rFonts w:hint="eastAsia" w:ascii="宋体" w:cs="宋体"/>
                <w:szCs w:val="21"/>
              </w:rPr>
              <w:t>部门职责清晰、明确</w:t>
            </w:r>
            <w:r>
              <w:rPr>
                <w:rFonts w:hint="eastAsia" w:ascii="宋体" w:hAnsi="宋体"/>
                <w:szCs w:val="21"/>
              </w:rPr>
              <w:t xml:space="preserve"> </w:t>
            </w:r>
          </w:p>
          <w:p>
            <w:pPr>
              <w:spacing w:line="320" w:lineRule="exact"/>
              <w:ind w:firstLine="420" w:firstLineChars="200"/>
              <w:textAlignment w:val="baseline"/>
              <w:rPr>
                <w:rFonts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004"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技术部</w:t>
            </w:r>
            <w:r>
              <w:rPr>
                <w:rFonts w:hint="eastAsia" w:ascii="宋体" w:hAnsi="宋体"/>
                <w:szCs w:val="21"/>
              </w:rPr>
              <w:t>环境因素有</w:t>
            </w:r>
            <w:r>
              <w:rPr>
                <w:rFonts w:hint="eastAsia" w:ascii="宋体" w:hAnsi="宋体"/>
                <w:szCs w:val="21"/>
                <w:lang w:val="en-US" w:eastAsia="zh-CN"/>
              </w:rPr>
              <w:t>36</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查，部门的重要环境因素为：固体废弃物的排放、火灾等2项。</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查项目部的环境目标为：</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default" w:ascii="宋体" w:hAnsi="宋体" w:cs="Arial"/>
                <w:iCs/>
                <w:sz w:val="21"/>
                <w:szCs w:val="21"/>
                <w:lang w:val="en-US" w:eastAsia="zh-CN" w:bidi="ar"/>
              </w:rPr>
              <w:t>环境污染事件数为0</w:t>
            </w:r>
            <w:r>
              <w:rPr>
                <w:rFonts w:hint="eastAsia" w:ascii="宋体" w:hAnsi="宋体" w:cs="Arial"/>
                <w:iCs/>
                <w:sz w:val="21"/>
                <w:szCs w:val="21"/>
                <w:lang w:val="en-US" w:eastAsia="zh-CN" w:bidi="ar"/>
              </w:rPr>
              <w:t>；</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default" w:ascii="宋体" w:hAnsi="宋体" w:cs="Arial"/>
                <w:iCs/>
                <w:sz w:val="21"/>
                <w:szCs w:val="21"/>
                <w:lang w:val="en-US" w:eastAsia="zh-CN" w:bidi="ar"/>
              </w:rPr>
              <w:t>固废分类收集处置率100%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3、</w:t>
            </w:r>
            <w:r>
              <w:rPr>
                <w:rFonts w:hint="default" w:ascii="宋体" w:hAnsi="宋体" w:cs="Arial"/>
                <w:iCs/>
                <w:sz w:val="21"/>
                <w:szCs w:val="21"/>
                <w:lang w:val="en-US" w:eastAsia="zh-CN" w:bidi="ar"/>
              </w:rPr>
              <w:t>环保、安全资金足额提供率100%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4、</w:t>
            </w:r>
            <w:r>
              <w:rPr>
                <w:rFonts w:hint="default" w:ascii="宋体" w:hAnsi="宋体" w:cs="Arial"/>
                <w:iCs/>
                <w:sz w:val="21"/>
                <w:szCs w:val="21"/>
                <w:lang w:val="en-US" w:eastAsia="zh-CN" w:bidi="ar"/>
              </w:rPr>
              <w:t>火灾事故为0</w:t>
            </w:r>
            <w:r>
              <w:rPr>
                <w:rFonts w:hint="eastAsia" w:ascii="宋体" w:hAnsi="宋体" w:cs="Arial"/>
                <w:iCs/>
                <w:sz w:val="21"/>
                <w:szCs w:val="21"/>
                <w:lang w:val="en-US" w:eastAsia="zh-CN"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eastAsia="宋体"/>
                <w:highlight w:val="none"/>
                <w:lang w:val="en-US" w:eastAsia="zh-CN"/>
              </w:rPr>
            </w:pPr>
            <w:r>
              <w:rPr>
                <w:rFonts w:hint="eastAsia"/>
                <w:highlight w:val="none"/>
                <w:lang w:val="en-US" w:eastAsia="zh-CN"/>
              </w:rPr>
              <w:t>沟通</w:t>
            </w:r>
          </w:p>
        </w:tc>
        <w:tc>
          <w:tcPr>
            <w:tcW w:w="960" w:type="dxa"/>
            <w:vAlign w:val="center"/>
          </w:tcPr>
          <w:p>
            <w:pPr>
              <w:rPr>
                <w:rFonts w:hint="default" w:eastAsia="宋体"/>
                <w:highlight w:val="none"/>
                <w:lang w:val="en-US" w:eastAsia="zh-CN"/>
              </w:rPr>
            </w:pPr>
            <w:r>
              <w:rPr>
                <w:rFonts w:hint="eastAsia"/>
                <w:highlight w:val="none"/>
                <w:lang w:val="en-US" w:eastAsia="zh-CN"/>
              </w:rPr>
              <w:t>7.4</w:t>
            </w:r>
          </w:p>
        </w:tc>
        <w:tc>
          <w:tcPr>
            <w:tcW w:w="10004" w:type="dxa"/>
            <w:vAlign w:val="top"/>
          </w:tcPr>
          <w:p>
            <w:pPr>
              <w:pStyle w:val="6"/>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6"/>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对部门之间有需要交流的有关环境管理信息，在公司内部利用部门会议、宣传栏进行环境管理方针及目标、指标、管理方案及环保法律法规等内容的宣传、沟通。</w:t>
            </w:r>
          </w:p>
          <w:p>
            <w:pPr>
              <w:pStyle w:val="6"/>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1）告知员工：环境管理者代表是</w:t>
            </w:r>
            <w:r>
              <w:rPr>
                <w:rFonts w:hint="eastAsia" w:ascii="宋体" w:hAnsi="宋体" w:cs="Arial"/>
                <w:iCs/>
                <w:szCs w:val="21"/>
                <w:lang w:eastAsia="zh-CN"/>
              </w:rPr>
              <w:t>邱平昌</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highlight w:val="none"/>
              </w:rPr>
            </w:pPr>
            <w:r>
              <w:rPr>
                <w:rFonts w:hint="eastAsia" w:ascii="宋体" w:hAnsi="宋体" w:cs="Arial"/>
                <w:iCs/>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004"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环境</w:t>
            </w:r>
            <w:r>
              <w:rPr>
                <w:rFonts w:hint="eastAsia"/>
                <w:lang w:val="en-US" w:eastAsia="zh-CN"/>
              </w:rPr>
              <w:t>运行</w:t>
            </w:r>
            <w:r>
              <w:rPr>
                <w:rFonts w:hint="eastAsia"/>
              </w:rPr>
              <w:t>控制程序</w:t>
            </w:r>
            <w:r>
              <w:rPr>
                <w:rFonts w:hint="eastAsia" w:ascii="宋体" w:hAnsi="宋体"/>
                <w:szCs w:val="21"/>
              </w:rPr>
              <w:t>》、《固体废弃物分类办法》、《节能降耗管理规定》、《消防管理制度》等文件。</w:t>
            </w:r>
          </w:p>
          <w:p>
            <w:pPr>
              <w:rPr>
                <w:rFonts w:ascii="宋体" w:hAnsi="宋体"/>
                <w:szCs w:val="21"/>
              </w:rPr>
            </w:pPr>
            <w:r>
              <w:rPr>
                <w:rFonts w:hint="eastAsia" w:ascii="宋体" w:hAnsi="宋体"/>
                <w:szCs w:val="21"/>
                <w:lang w:val="en-US" w:eastAsia="zh-CN"/>
              </w:rPr>
              <w:t>现场查看</w:t>
            </w:r>
            <w:r>
              <w:rPr>
                <w:rFonts w:hint="eastAsia" w:ascii="宋体" w:hAnsi="宋体"/>
                <w:szCs w:val="21"/>
              </w:rPr>
              <w:t>其运行控制措施如下：</w:t>
            </w:r>
          </w:p>
          <w:p>
            <w:pPr>
              <w:rPr>
                <w:rFonts w:hint="default" w:ascii="宋体" w:hAnsi="宋体" w:eastAsia="宋体"/>
                <w:szCs w:val="21"/>
                <w:lang w:val="en-US" w:eastAsia="zh-CN"/>
              </w:rPr>
            </w:pPr>
            <w:r>
              <w:rPr>
                <w:rFonts w:hint="eastAsia" w:ascii="宋体" w:hAnsi="宋体"/>
                <w:szCs w:val="21"/>
              </w:rPr>
              <w:t>◆ 一般固体废弃物控制：</w:t>
            </w:r>
            <w:r>
              <w:rPr>
                <w:rFonts w:hint="eastAsia" w:ascii="宋体" w:hAnsi="宋体"/>
                <w:szCs w:val="21"/>
                <w:lang w:val="en-US" w:eastAsia="zh-CN"/>
              </w:rPr>
              <w:t>实行分类处理，分类回收。</w:t>
            </w:r>
          </w:p>
          <w:p>
            <w:pPr>
              <w:rPr>
                <w:rFonts w:ascii="宋体" w:hAnsi="宋体"/>
                <w:szCs w:val="21"/>
              </w:rPr>
            </w:pPr>
            <w:r>
              <w:rPr>
                <w:rFonts w:hint="eastAsia" w:ascii="宋体" w:hAnsi="宋体"/>
                <w:szCs w:val="21"/>
              </w:rPr>
              <w:t>◆ 对固废分类收集，</w:t>
            </w:r>
            <w:r>
              <w:rPr>
                <w:rFonts w:hint="eastAsia" w:ascii="宋体" w:hAnsi="宋体"/>
                <w:szCs w:val="21"/>
                <w:lang w:val="en-US" w:eastAsia="zh-CN"/>
              </w:rPr>
              <w:t>生活垃圾由</w:t>
            </w:r>
            <w:r>
              <w:rPr>
                <w:rFonts w:hint="eastAsia" w:ascii="宋体" w:hAnsi="宋体"/>
                <w:szCs w:val="21"/>
              </w:rPr>
              <w:t>市政</w:t>
            </w:r>
            <w:r>
              <w:rPr>
                <w:rFonts w:hint="eastAsia" w:ascii="宋体" w:hAnsi="宋体"/>
                <w:szCs w:val="21"/>
                <w:lang w:val="en-US" w:eastAsia="zh-CN"/>
              </w:rPr>
              <w:t>环卫定期清运处理，办公有害固</w:t>
            </w:r>
            <w:r>
              <w:rPr>
                <w:rFonts w:hint="eastAsia" w:ascii="宋体" w:hAnsi="宋体"/>
                <w:szCs w:val="21"/>
              </w:rPr>
              <w:t>废</w:t>
            </w:r>
            <w:r>
              <w:rPr>
                <w:rFonts w:hint="eastAsia" w:ascii="宋体" w:hAnsi="宋体"/>
                <w:szCs w:val="21"/>
                <w:lang w:eastAsia="zh-CN"/>
              </w:rPr>
              <w:t>（</w:t>
            </w:r>
            <w:r>
              <w:rPr>
                <w:rFonts w:hint="eastAsia" w:ascii="宋体" w:hAnsi="宋体"/>
                <w:szCs w:val="21"/>
                <w:lang w:val="en-US" w:eastAsia="zh-CN"/>
              </w:rPr>
              <w:t>如黑盒、硒鼓等）由行政部交供应商回收</w:t>
            </w:r>
            <w:r>
              <w:rPr>
                <w:rFonts w:hint="eastAsia" w:ascii="宋体" w:hAnsi="宋体"/>
                <w:szCs w:val="21"/>
              </w:rPr>
              <w:t>。</w:t>
            </w:r>
          </w:p>
          <w:p>
            <w:pPr>
              <w:rPr>
                <w:rFonts w:ascii="宋体" w:hAnsi="宋体"/>
                <w:szCs w:val="21"/>
              </w:rPr>
            </w:pPr>
            <w:r>
              <w:rPr>
                <w:rFonts w:hint="eastAsia" w:ascii="宋体" w:hAnsi="宋体"/>
                <w:szCs w:val="21"/>
              </w:rPr>
              <w:t>◆ 资源和能源消耗：</w:t>
            </w:r>
          </w:p>
          <w:p>
            <w:pPr>
              <w:rPr>
                <w:rFonts w:hint="eastAsia" w:ascii="宋体" w:hAnsi="宋体"/>
                <w:szCs w:val="21"/>
              </w:rPr>
            </w:pPr>
            <w:r>
              <w:rPr>
                <w:rFonts w:hint="eastAsia" w:ascii="宋体" w:hAnsi="宋体"/>
                <w:szCs w:val="21"/>
              </w:rPr>
              <w:t>办公用纸两面使用后方可按废纸处理；定期对水电的消耗进行统计；</w:t>
            </w:r>
          </w:p>
          <w:p>
            <w:pPr>
              <w:rPr>
                <w:rFonts w:hint="default" w:ascii="宋体" w:hAnsi="宋体" w:eastAsia="宋体"/>
                <w:szCs w:val="21"/>
                <w:lang w:val="en-US" w:eastAsia="zh-CN"/>
              </w:rPr>
            </w:pPr>
            <w:r>
              <w:rPr>
                <w:rFonts w:hint="eastAsia" w:ascii="宋体" w:hAnsi="宋体"/>
                <w:szCs w:val="21"/>
                <w:lang w:val="en-US" w:eastAsia="zh-CN"/>
              </w:rPr>
              <w:t>现场查看技术部员工均佩戴有口罩，并配合公司进行温度检测。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10</w:t>
            </w:r>
            <w:r>
              <w:rPr>
                <w:rFonts w:hint="eastAsia" w:ascii="宋体" w:cs="宋体"/>
                <w:sz w:val="21"/>
                <w:szCs w:val="21"/>
                <w:lang w:bidi="ar"/>
              </w:rPr>
              <w:t>月</w:t>
            </w:r>
            <w:r>
              <w:rPr>
                <w:rFonts w:hint="eastAsia" w:ascii="宋体" w:cs="宋体"/>
                <w:sz w:val="21"/>
                <w:szCs w:val="21"/>
                <w:lang w:val="en-US" w:eastAsia="zh-CN" w:bidi="ar"/>
              </w:rPr>
              <w:t>27</w:t>
            </w:r>
            <w:r>
              <w:rPr>
                <w:rFonts w:hint="eastAsia" w:ascii="宋体" w:cs="宋体"/>
                <w:sz w:val="21"/>
                <w:szCs w:val="21"/>
                <w:lang w:bidi="ar"/>
              </w:rPr>
              <w:t>日在公司由</w:t>
            </w:r>
            <w:r>
              <w:rPr>
                <w:rFonts w:hint="eastAsia" w:ascii="宋体" w:cs="宋体"/>
                <w:sz w:val="21"/>
                <w:szCs w:val="21"/>
                <w:lang w:eastAsia="zh-CN" w:bidi="ar"/>
              </w:rPr>
              <w:t>技术部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585" w:type="dxa"/>
          </w:tcPr>
          <w:p/>
        </w:tc>
      </w:tr>
    </w:tbl>
    <w:p>
      <w:r>
        <w:ptab w:relativeTo="margin" w:alignment="center" w:leader="none"/>
      </w:r>
    </w:p>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市场部      </w:t>
            </w:r>
            <w:r>
              <w:rPr>
                <w:rFonts w:hint="eastAsia"/>
                <w:sz w:val="24"/>
                <w:szCs w:val="24"/>
              </w:rPr>
              <w:t>主管领导：</w:t>
            </w:r>
            <w:r>
              <w:rPr>
                <w:rFonts w:hint="eastAsia"/>
                <w:sz w:val="24"/>
                <w:szCs w:val="24"/>
                <w:lang w:val="en-US" w:eastAsia="zh-CN"/>
              </w:rPr>
              <w:t xml:space="preserve"> </w:t>
            </w:r>
            <w:r>
              <w:rPr>
                <w:rFonts w:hint="eastAsia"/>
                <w:sz w:val="24"/>
                <w:lang w:val="en-US" w:eastAsia="zh-CN"/>
              </w:rPr>
              <w:t>刘伟</w:t>
            </w:r>
            <w:r>
              <w:rPr>
                <w:rFonts w:hint="eastAsia"/>
                <w:sz w:val="24"/>
                <w:szCs w:val="24"/>
                <w:lang w:val="en-US" w:eastAsia="zh-CN"/>
              </w:rPr>
              <w:t xml:space="preserve">          </w:t>
            </w:r>
            <w:r>
              <w:rPr>
                <w:rFonts w:hint="eastAsia"/>
                <w:sz w:val="24"/>
                <w:szCs w:val="24"/>
              </w:rPr>
              <w:t>陪同人员：</w:t>
            </w:r>
            <w:r>
              <w:rPr>
                <w:rFonts w:hint="eastAsia"/>
                <w:sz w:val="24"/>
                <w:lang w:eastAsia="zh-CN"/>
              </w:rPr>
              <w:t>邱平昌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2020.03.24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市场部</w:t>
            </w:r>
            <w:r>
              <w:rPr>
                <w:rFonts w:hint="eastAsia" w:ascii="宋体" w:hAnsi="宋体"/>
                <w:sz w:val="21"/>
                <w:szCs w:val="21"/>
              </w:rPr>
              <w:t>的岗位职责和权限如下：</w:t>
            </w:r>
          </w:p>
          <w:p>
            <w:pPr>
              <w:spacing w:line="400" w:lineRule="exact"/>
              <w:rPr>
                <w:rFonts w:hAnsi="宋体" w:cs="宋体"/>
                <w:szCs w:val="21"/>
              </w:rPr>
            </w:pPr>
            <w:r>
              <w:rPr>
                <w:rFonts w:hint="eastAsia" w:ascii="宋体" w:hAnsi="宋体" w:cs="宋体"/>
                <w:szCs w:val="21"/>
              </w:rPr>
              <w:t>1）</w:t>
            </w:r>
            <w:r>
              <w:rPr>
                <w:rFonts w:hint="eastAsia" w:hAnsi="宋体" w:cs="宋体"/>
                <w:szCs w:val="21"/>
              </w:rPr>
              <w:t>负责跟踪行业发展趋势，建立和完善营销信息收集、处理、交流。；</w:t>
            </w:r>
          </w:p>
          <w:p>
            <w:pPr>
              <w:spacing w:line="400" w:lineRule="exact"/>
              <w:rPr>
                <w:rFonts w:hAnsi="宋体" w:cs="宋体"/>
                <w:szCs w:val="21"/>
              </w:rPr>
            </w:pPr>
            <w:r>
              <w:rPr>
                <w:rFonts w:hint="eastAsia" w:hAnsi="宋体" w:cs="宋体"/>
                <w:szCs w:val="21"/>
              </w:rPr>
              <w:t>2）负责市场调研，掌握消费者购买心理和行为，为公司市场活动提供决策依据；</w:t>
            </w:r>
          </w:p>
          <w:p>
            <w:pPr>
              <w:spacing w:line="400" w:lineRule="exact"/>
              <w:rPr>
                <w:rFonts w:hint="eastAsia" w:hAnsi="宋体" w:cs="宋体"/>
                <w:szCs w:val="21"/>
                <w:lang w:val="en-US" w:eastAsia="zh-CN"/>
              </w:rPr>
            </w:pPr>
            <w:r>
              <w:rPr>
                <w:rFonts w:hAnsi="宋体" w:cs="宋体"/>
                <w:szCs w:val="21"/>
              </w:rPr>
              <w:t>3）</w:t>
            </w:r>
            <w:r>
              <w:rPr>
                <w:rFonts w:hint="eastAsia" w:hAnsi="宋体" w:cs="宋体"/>
                <w:szCs w:val="21"/>
              </w:rPr>
              <w:t>负责商务、物流、售后管理工作，有效支撑公司业务开展及管理</w:t>
            </w:r>
            <w:r>
              <w:rPr>
                <w:rFonts w:hint="eastAsia" w:hAnsi="宋体" w:cs="宋体"/>
                <w:szCs w:val="21"/>
                <w:lang w:val="en-US" w:eastAsia="zh-CN"/>
              </w:rPr>
              <w:t>；</w:t>
            </w:r>
          </w:p>
          <w:p>
            <w:pPr>
              <w:spacing w:line="400" w:lineRule="exact"/>
              <w:rPr>
                <w:rFonts w:hint="eastAsia" w:ascii="宋体" w:hAnsi="宋体" w:cs="宋体"/>
                <w:szCs w:val="21"/>
              </w:rPr>
            </w:pPr>
            <w:r>
              <w:rPr>
                <w:rFonts w:hint="eastAsia" w:ascii="宋体" w:hAnsi="宋体" w:cs="宋体"/>
                <w:szCs w:val="21"/>
              </w:rPr>
              <w:t>4)</w:t>
            </w:r>
            <w:r>
              <w:rPr>
                <w:rFonts w:hAnsi="宋体" w:cs="宋体"/>
                <w:szCs w:val="21"/>
              </w:rPr>
              <w:t>负责本部门的环境因素识别，完成本部门目标、指标和环境管理方案的实施；</w:t>
            </w:r>
            <w:r>
              <w:rPr>
                <w:rFonts w:hint="eastAsia" w:ascii="宋体" w:hAnsi="宋体" w:cs="宋体"/>
                <w:szCs w:val="21"/>
              </w:rPr>
              <w:t>。</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w:t>
            </w:r>
          </w:p>
          <w:p>
            <w:pPr>
              <w:widowControl/>
              <w:jc w:val="left"/>
            </w:pPr>
            <w:r>
              <w:rPr>
                <w:rFonts w:hint="eastAsia" w:ascii="宋体" w:hAnsi="宋体"/>
                <w:sz w:val="21"/>
                <w:szCs w:val="21"/>
                <w:lang w:val="en-US" w:eastAsia="zh-CN"/>
              </w:rPr>
              <w:t>市场部</w:t>
            </w:r>
            <w:r>
              <w:rPr>
                <w:rFonts w:hint="eastAsia" w:ascii="宋体" w:hAnsi="宋体"/>
                <w:sz w:val="21"/>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 w:val="21"/>
                <w:szCs w:val="21"/>
              </w:rPr>
              <w:t>环境因素</w:t>
            </w:r>
          </w:p>
        </w:tc>
        <w:tc>
          <w:tcPr>
            <w:tcW w:w="960" w:type="dxa"/>
            <w:vAlign w:val="top"/>
          </w:tcPr>
          <w:p>
            <w:r>
              <w:rPr>
                <w:rFonts w:hint="eastAsia" w:ascii="宋体" w:hAnsi="宋体" w:cs="新宋体"/>
                <w:sz w:val="21"/>
                <w:szCs w:val="21"/>
              </w:rPr>
              <w:t>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cs="宋体"/>
                <w:sz w:val="21"/>
                <w:szCs w:val="21"/>
                <w:lang w:bidi="ar"/>
              </w:rPr>
              <w:t>环境因素识别与评价</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val="en-US" w:eastAsia="zh-CN" w:bidi="ar"/>
              </w:rPr>
              <w:t>市场部</w:t>
            </w:r>
            <w:r>
              <w:rPr>
                <w:rFonts w:hint="eastAsia" w:ascii="宋体" w:cs="宋体"/>
                <w:sz w:val="21"/>
                <w:szCs w:val="21"/>
                <w:lang w:bidi="ar"/>
              </w:rPr>
              <w:t>确定的重要环境因素有：潜在火灾</w:t>
            </w:r>
            <w:r>
              <w:rPr>
                <w:rFonts w:hint="eastAsia" w:ascii="宋体" w:cs="宋体"/>
                <w:sz w:val="21"/>
                <w:szCs w:val="21"/>
                <w:lang w:eastAsia="zh-CN" w:bidi="ar"/>
              </w:rPr>
              <w:t>、</w:t>
            </w:r>
            <w:r>
              <w:rPr>
                <w:rFonts w:hint="eastAsia" w:ascii="宋体" w:cs="宋体"/>
                <w:sz w:val="21"/>
                <w:szCs w:val="21"/>
                <w:lang w:bidi="ar"/>
              </w:rPr>
              <w:t>固废的排放</w:t>
            </w:r>
            <w:r>
              <w:rPr>
                <w:rFonts w:hint="eastAsia" w:ascii="宋体" w:cs="宋体"/>
                <w:sz w:val="21"/>
                <w:szCs w:val="21"/>
                <w:lang w:eastAsia="zh-CN" w:bidi="ar"/>
              </w:rPr>
              <w:t>、</w:t>
            </w:r>
            <w:r>
              <w:rPr>
                <w:rFonts w:hint="eastAsia" w:ascii="宋体" w:cs="宋体"/>
                <w:sz w:val="21"/>
                <w:szCs w:val="21"/>
                <w:lang w:val="en-US" w:eastAsia="zh-CN" w:bidi="ar"/>
              </w:rPr>
              <w:t>资源能源消耗</w:t>
            </w:r>
            <w:r>
              <w:rPr>
                <w:rFonts w:hint="eastAsia" w:ascii="宋体" w:cs="宋体"/>
                <w:sz w:val="21"/>
                <w:szCs w:val="21"/>
                <w:lang w:bidi="ar"/>
              </w:rPr>
              <w:t>。</w:t>
            </w:r>
          </w:p>
          <w:p>
            <w:pPr>
              <w:autoSpaceDE w:val="0"/>
              <w:autoSpaceDN w:val="0"/>
              <w:adjustRightInd w:val="0"/>
              <w:spacing w:line="400" w:lineRule="exact"/>
              <w:ind w:firstLine="420" w:firstLineChars="200"/>
              <w:jc w:val="left"/>
            </w:pPr>
            <w:r>
              <w:rPr>
                <w:rFonts w:hint="eastAsia" w:ascii="宋体" w:cs="宋体"/>
                <w:sz w:val="21"/>
                <w:szCs w:val="21"/>
                <w:lang w:bidi="ar"/>
              </w:rPr>
              <w:t>现场查看，部门的主要工作为</w:t>
            </w:r>
            <w:r>
              <w:rPr>
                <w:rFonts w:hint="eastAsia" w:ascii="宋体" w:cs="宋体"/>
                <w:sz w:val="21"/>
                <w:szCs w:val="21"/>
                <w:lang w:val="en-US" w:eastAsia="zh-CN" w:bidi="ar"/>
              </w:rPr>
              <w:t>办公室内务管理、供应商管理及人力资源管理等</w:t>
            </w:r>
            <w:r>
              <w:rPr>
                <w:rFonts w:hint="eastAsia" w:ascii="宋体" w:cs="宋体"/>
                <w:sz w:val="21"/>
                <w:szCs w:val="21"/>
                <w:lang w:bidi="ar"/>
              </w:rPr>
              <w:t>。</w:t>
            </w:r>
            <w:r>
              <w:rPr>
                <w:rFonts w:hint="eastAsia" w:ascii="宋体" w:cs="宋体"/>
                <w:sz w:val="21"/>
                <w:szCs w:val="21"/>
                <w:lang w:val="en-US" w:eastAsia="zh-CN" w:bidi="ar"/>
              </w:rPr>
              <w:t>办公过</w:t>
            </w:r>
            <w:r>
              <w:rPr>
                <w:rFonts w:hint="eastAsia" w:ascii="宋体" w:cs="宋体"/>
                <w:sz w:val="21"/>
                <w:szCs w:val="21"/>
                <w:lang w:bidi="ar"/>
              </w:rPr>
              <w:t>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60" w:type="dxa"/>
            <w:vAlign w:val="center"/>
          </w:tcPr>
          <w:p>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004" w:type="dxa"/>
            <w:vAlign w:val="top"/>
          </w:tcPr>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bidi="ar"/>
              </w:rPr>
              <w:t>查</w:t>
            </w:r>
            <w:r>
              <w:rPr>
                <w:rFonts w:hint="eastAsia" w:ascii="宋体" w:hAnsi="宋体" w:cs="Arial"/>
                <w:iCs/>
                <w:sz w:val="21"/>
                <w:szCs w:val="21"/>
                <w:lang w:val="en-US" w:eastAsia="zh-CN" w:bidi="ar"/>
              </w:rPr>
              <w:t>市场部</w:t>
            </w:r>
            <w:r>
              <w:rPr>
                <w:rFonts w:hint="eastAsia" w:ascii="宋体" w:hAnsi="宋体" w:cs="Arial"/>
                <w:iCs/>
                <w:sz w:val="21"/>
                <w:szCs w:val="21"/>
                <w:lang w:bidi="ar"/>
              </w:rPr>
              <w:t>的环境目标为：</w:t>
            </w:r>
          </w:p>
          <w:p>
            <w:pPr>
              <w:spacing w:line="400" w:lineRule="exact"/>
              <w:rPr>
                <w:rFonts w:hint="default" w:ascii="宋体" w:eastAsia="宋体" w:cs="宋体"/>
                <w:szCs w:val="21"/>
                <w:lang w:val="en-US" w:eastAsia="zh-CN"/>
              </w:rPr>
            </w:pPr>
            <w:r>
              <w:rPr>
                <w:rFonts w:hint="eastAsia" w:ascii="宋体" w:cs="宋体"/>
                <w:szCs w:val="21"/>
                <w:lang w:val="en-US" w:eastAsia="zh-CN"/>
              </w:rPr>
              <w:t>1、</w:t>
            </w:r>
            <w:r>
              <w:rPr>
                <w:rFonts w:hint="eastAsia" w:ascii="宋体" w:cs="宋体"/>
                <w:szCs w:val="21"/>
              </w:rPr>
              <w:t>顾客满意率达到≥90%；</w:t>
            </w:r>
            <w:r>
              <w:rPr>
                <w:rFonts w:hint="eastAsia" w:ascii="宋体" w:cs="宋体"/>
                <w:szCs w:val="21"/>
                <w:lang w:val="en-US" w:eastAsia="zh-CN"/>
              </w:rPr>
              <w:t xml:space="preserve">         </w:t>
            </w:r>
          </w:p>
          <w:p>
            <w:pPr>
              <w:spacing w:line="400" w:lineRule="exact"/>
              <w:rPr>
                <w:rFonts w:hint="eastAsia" w:ascii="宋体" w:cs="宋体"/>
                <w:szCs w:val="21"/>
              </w:rPr>
            </w:pPr>
            <w:r>
              <w:rPr>
                <w:rFonts w:hint="eastAsia" w:ascii="宋体" w:cs="宋体"/>
                <w:szCs w:val="21"/>
                <w:lang w:val="en-US" w:eastAsia="zh-CN"/>
              </w:rPr>
              <w:t xml:space="preserve">2、采购及时率100%；           </w:t>
            </w:r>
          </w:p>
          <w:p>
            <w:pPr>
              <w:spacing w:line="400" w:lineRule="exact"/>
              <w:rPr>
                <w:rFonts w:hint="eastAsia" w:ascii="宋体" w:cs="宋体"/>
                <w:szCs w:val="21"/>
                <w:lang w:val="en-US" w:eastAsia="zh-CN"/>
              </w:rPr>
            </w:pPr>
            <w:r>
              <w:rPr>
                <w:rFonts w:hint="eastAsia" w:ascii="宋体" w:cs="宋体"/>
                <w:szCs w:val="21"/>
                <w:lang w:val="en-US" w:eastAsia="zh-CN"/>
              </w:rPr>
              <w:t xml:space="preserve">3、合同履约率100％；            </w:t>
            </w:r>
          </w:p>
          <w:p>
            <w:pPr>
              <w:spacing w:line="400" w:lineRule="exact"/>
              <w:rPr>
                <w:rFonts w:hint="default" w:ascii="宋体" w:cs="宋体"/>
                <w:szCs w:val="21"/>
                <w:lang w:val="en-US"/>
              </w:rPr>
            </w:pPr>
            <w:r>
              <w:rPr>
                <w:rFonts w:hint="eastAsia" w:ascii="宋体" w:cs="宋体"/>
                <w:szCs w:val="21"/>
                <w:lang w:val="en-US" w:eastAsia="zh-CN"/>
              </w:rPr>
              <w:t>4、</w:t>
            </w:r>
            <w:r>
              <w:rPr>
                <w:rFonts w:hint="eastAsia" w:ascii="宋体" w:cs="宋体"/>
                <w:szCs w:val="21"/>
              </w:rPr>
              <w:t>火灾</w:t>
            </w:r>
            <w:r>
              <w:rPr>
                <w:rFonts w:hint="eastAsia" w:ascii="宋体" w:cs="宋体"/>
                <w:szCs w:val="21"/>
                <w:lang w:val="en-US" w:eastAsia="zh-CN"/>
              </w:rPr>
              <w:t>触电</w:t>
            </w:r>
            <w:r>
              <w:rPr>
                <w:rFonts w:hint="eastAsia" w:ascii="宋体" w:cs="宋体"/>
                <w:szCs w:val="21"/>
              </w:rPr>
              <w:t>事故为0</w:t>
            </w:r>
            <w:r>
              <w:rPr>
                <w:rFonts w:hint="eastAsia" w:ascii="宋体" w:cs="宋体"/>
                <w:szCs w:val="21"/>
                <w:lang w:eastAsia="zh-CN"/>
              </w:rPr>
              <w:t>；</w:t>
            </w:r>
            <w:r>
              <w:rPr>
                <w:rFonts w:hint="eastAsia" w:ascii="宋体" w:cs="宋体"/>
                <w:szCs w:val="21"/>
                <w:lang w:val="en-US" w:eastAsia="zh-CN"/>
              </w:rPr>
              <w:t xml:space="preserve">              </w:t>
            </w:r>
          </w:p>
          <w:p>
            <w:pPr>
              <w:spacing w:line="400" w:lineRule="atLeast"/>
              <w:ind w:right="170"/>
              <w:jc w:val="left"/>
              <w:rPr>
                <w:rFonts w:hint="default" w:ascii="宋体" w:hAnsi="宋体" w:eastAsia="宋体" w:cs="Arial"/>
                <w:iCs/>
                <w:sz w:val="21"/>
                <w:szCs w:val="21"/>
                <w:lang w:val="en-US" w:eastAsia="zh-CN"/>
              </w:rPr>
            </w:pPr>
            <w:r>
              <w:rPr>
                <w:rFonts w:hint="eastAsia" w:ascii="宋体" w:hAnsi="宋体" w:cs="Arial"/>
                <w:iCs/>
                <w:sz w:val="21"/>
                <w:szCs w:val="21"/>
                <w:lang w:bidi="ar"/>
              </w:rPr>
              <w:t>环境目标</w:t>
            </w:r>
            <w:r>
              <w:rPr>
                <w:rFonts w:hint="eastAsia" w:ascii="宋体" w:hAnsi="宋体" w:cs="Arial"/>
                <w:iCs/>
                <w:sz w:val="21"/>
                <w:szCs w:val="21"/>
                <w:lang w:val="en-US" w:eastAsia="zh-CN" w:bidi="ar"/>
              </w:rPr>
              <w:t>完成情况：</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市场部</w:t>
            </w:r>
            <w:r>
              <w:rPr>
                <w:rFonts w:hint="eastAsia" w:ascii="宋体" w:hAnsi="宋体" w:cs="宋体"/>
                <w:sz w:val="21"/>
                <w:szCs w:val="21"/>
                <w:lang w:bidi="ar"/>
              </w:rPr>
              <w:t>目标完成情况</w:t>
            </w:r>
            <w:r>
              <w:rPr>
                <w:rFonts w:hint="eastAsia" w:ascii="宋体" w:hAnsi="宋体" w:cs="宋体"/>
                <w:sz w:val="21"/>
                <w:szCs w:val="21"/>
                <w:lang w:eastAsia="zh-CN" w:bidi="ar"/>
              </w:rPr>
              <w:t>，</w:t>
            </w:r>
            <w:r>
              <w:rPr>
                <w:rFonts w:hint="eastAsia" w:ascii="宋体" w:hAnsi="宋体" w:cs="宋体"/>
                <w:sz w:val="21"/>
                <w:szCs w:val="21"/>
                <w:lang w:val="en-US" w:eastAsia="zh-CN" w:bidi="ar"/>
              </w:rPr>
              <w:t>均完成预定目标</w:t>
            </w:r>
            <w:r>
              <w:rPr>
                <w:rFonts w:hint="eastAsia" w:ascii="宋体" w:hAnsi="宋体" w:cs="宋体"/>
                <w:sz w:val="21"/>
                <w:szCs w:val="21"/>
                <w:lang w:bidi="ar"/>
              </w:rPr>
              <w:t>：</w:t>
            </w:r>
          </w:p>
          <w:p>
            <w:pPr>
              <w:widowControl/>
              <w:jc w:val="left"/>
              <w:rPr>
                <w:rFonts w:hint="default" w:eastAsia="宋体"/>
                <w:lang w:val="en-US" w:eastAsia="zh-CN"/>
              </w:rPr>
            </w:pPr>
            <w:r>
              <w:rPr>
                <w:rFonts w:hint="eastAsia" w:ascii="宋体" w:hAnsi="宋体" w:cs="宋体"/>
                <w:sz w:val="21"/>
                <w:szCs w:val="21"/>
                <w:lang w:bidi="ar"/>
              </w:rPr>
              <w:t>查，公司编制了环境管理实施方案：制定、执行程序或作业文件；加强监测和测量；培训与教育；应急响应。</w:t>
            </w:r>
            <w:r>
              <w:rPr>
                <w:rFonts w:hint="eastAsia" w:ascii="宋体" w:hAnsi="宋体" w:cs="宋体"/>
                <w:sz w:val="21"/>
                <w:szCs w:val="21"/>
                <w:lang w:val="en-US" w:eastAsia="zh-CN" w:bidi="ar"/>
              </w:rPr>
              <w:t>等均符合要求。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8.1 </w:t>
            </w:r>
          </w:p>
          <w:p>
            <w:pPr>
              <w:rPr>
                <w:rFonts w:hint="default" w:ascii="宋体" w:hAnsi="宋体" w:eastAsia="宋体" w:cs="宋体"/>
                <w:kern w:val="2"/>
                <w:sz w:val="21"/>
                <w:szCs w:val="21"/>
                <w:lang w:val="en-US" w:eastAsia="zh-CN" w:bidi="ar-SA"/>
              </w:rPr>
            </w:pPr>
          </w:p>
        </w:tc>
        <w:tc>
          <w:tcPr>
            <w:tcW w:w="10004"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环境</w:t>
            </w:r>
            <w:r>
              <w:rPr>
                <w:rFonts w:hint="eastAsia"/>
                <w:lang w:val="en-US" w:eastAsia="zh-CN"/>
              </w:rPr>
              <w:t>运行</w:t>
            </w:r>
            <w:r>
              <w:rPr>
                <w:rFonts w:hint="eastAsia"/>
              </w:rPr>
              <w:t>控制程序</w:t>
            </w:r>
            <w:r>
              <w:rPr>
                <w:rFonts w:hint="eastAsia" w:ascii="宋体" w:hAnsi="宋体"/>
                <w:szCs w:val="21"/>
              </w:rPr>
              <w:t>》、《固体废弃物分类办法》、《节能降耗管理规定》、《消防管理制度》等文件。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w:t>
            </w:r>
            <w:r>
              <w:rPr>
                <w:rFonts w:hint="eastAsia" w:ascii="宋体" w:hAnsi="宋体"/>
                <w:szCs w:val="21"/>
                <w:lang w:val="en-US" w:eastAsia="zh-CN"/>
              </w:rPr>
              <w:t>生活垃圾由</w:t>
            </w:r>
            <w:r>
              <w:rPr>
                <w:rFonts w:hint="eastAsia" w:ascii="宋体" w:hAnsi="宋体"/>
                <w:szCs w:val="21"/>
              </w:rPr>
              <w:t>市政</w:t>
            </w:r>
            <w:r>
              <w:rPr>
                <w:rFonts w:hint="eastAsia" w:ascii="宋体" w:hAnsi="宋体"/>
                <w:szCs w:val="21"/>
                <w:lang w:val="en-US" w:eastAsia="zh-CN"/>
              </w:rPr>
              <w:t>环卫定期清运处理，办公有害固</w:t>
            </w:r>
            <w:r>
              <w:rPr>
                <w:rFonts w:hint="eastAsia" w:ascii="宋体" w:hAnsi="宋体"/>
                <w:szCs w:val="21"/>
              </w:rPr>
              <w:t>废</w:t>
            </w:r>
            <w:r>
              <w:rPr>
                <w:rFonts w:hint="eastAsia" w:ascii="宋体" w:hAnsi="宋体"/>
                <w:szCs w:val="21"/>
                <w:lang w:eastAsia="zh-CN"/>
              </w:rPr>
              <w:t>（</w:t>
            </w:r>
            <w:r>
              <w:rPr>
                <w:rFonts w:hint="eastAsia" w:ascii="宋体" w:hAnsi="宋体"/>
                <w:szCs w:val="21"/>
                <w:lang w:val="en-US" w:eastAsia="zh-CN"/>
              </w:rPr>
              <w:t>如黑盒、硒鼓等）由行政部交供应商回收</w:t>
            </w:r>
            <w:r>
              <w:rPr>
                <w:rFonts w:hint="eastAsia" w:ascii="宋体" w:hAnsi="宋体"/>
                <w:szCs w:val="21"/>
              </w:rPr>
              <w:t>。</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现场查看，</w:t>
            </w:r>
            <w:r>
              <w:rPr>
                <w:rFonts w:hint="eastAsia" w:ascii="宋体" w:hAnsi="宋体"/>
                <w:szCs w:val="21"/>
                <w:lang w:val="en-US" w:eastAsia="zh-CN"/>
              </w:rPr>
              <w:t>市场部</w:t>
            </w:r>
            <w:r>
              <w:rPr>
                <w:rFonts w:hint="eastAsia" w:ascii="宋体" w:hAnsi="宋体"/>
                <w:szCs w:val="21"/>
              </w:rPr>
              <w:t>安全环保措施实施情况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szCs w:val="21"/>
              </w:rPr>
            </w:pPr>
            <w:r>
              <w:rPr>
                <w:rFonts w:hint="eastAsia" w:ascii="宋体" w:hAnsi="宋体"/>
                <w:szCs w:val="21"/>
              </w:rPr>
              <w:t xml:space="preserve">   安全教育                                                               </w:t>
            </w:r>
          </w:p>
          <w:p>
            <w:pPr>
              <w:rPr>
                <w:rFonts w:ascii="宋体" w:hAnsi="宋体"/>
                <w:szCs w:val="21"/>
              </w:rPr>
            </w:pPr>
            <w:r>
              <w:rPr>
                <w:rFonts w:hint="eastAsia" w:ascii="宋体" w:hAnsi="宋体"/>
                <w:szCs w:val="21"/>
              </w:rPr>
              <w:t>培训教育宣传：</w:t>
            </w:r>
          </w:p>
          <w:p>
            <w:pPr>
              <w:rPr>
                <w:rFonts w:hint="eastAsia" w:ascii="宋体" w:hAnsi="宋体"/>
                <w:szCs w:val="21"/>
              </w:rPr>
            </w:pPr>
            <w:r>
              <w:rPr>
                <w:rFonts w:hint="eastAsia" w:ascii="宋体" w:hAnsi="宋体"/>
                <w:szCs w:val="21"/>
              </w:rPr>
              <w:t>·查见：有三级安全教育记录，包括救援知识、垃圾处理等培训记录。</w:t>
            </w:r>
          </w:p>
          <w:p>
            <w:pPr>
              <w:rPr>
                <w:rFonts w:hint="default" w:ascii="宋体" w:hAnsi="宋体" w:eastAsia="宋体"/>
                <w:szCs w:val="21"/>
                <w:lang w:val="en-US" w:eastAsia="zh-CN"/>
              </w:rPr>
            </w:pPr>
            <w:r>
              <w:rPr>
                <w:rFonts w:hint="eastAsia" w:ascii="宋体" w:hAnsi="宋体"/>
                <w:szCs w:val="21"/>
                <w:lang w:val="en-US" w:eastAsia="zh-CN"/>
              </w:rPr>
              <w:t>现场查看技术部员工均佩戴有口罩，并配合公司进行温度检测。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8.2</w:t>
            </w:r>
          </w:p>
          <w:p>
            <w:pPr>
              <w:rPr>
                <w:rFonts w:hint="default" w:ascii="宋体" w:hAnsi="宋体" w:eastAsia="宋体" w:cs="宋体"/>
                <w:kern w:val="2"/>
                <w:sz w:val="21"/>
                <w:szCs w:val="21"/>
                <w:lang w:val="en-US" w:eastAsia="zh-CN" w:bidi="ar-SA"/>
              </w:rPr>
            </w:pPr>
          </w:p>
        </w:tc>
        <w:tc>
          <w:tcPr>
            <w:tcW w:w="10004"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eastAsia="zh-CN"/>
              </w:rPr>
              <w:t>技术部</w:t>
            </w:r>
            <w:r>
              <w:rPr>
                <w:rFonts w:hint="eastAsia" w:ascii="宋体" w:hAnsi="宋体" w:cs="宋体"/>
                <w:szCs w:val="21"/>
              </w:rPr>
              <w:t>工作人员参加了</w:t>
            </w:r>
            <w:r>
              <w:rPr>
                <w:rFonts w:hint="eastAsia" w:ascii="宋体" w:cs="宋体"/>
                <w:sz w:val="21"/>
                <w:szCs w:val="21"/>
                <w:lang w:bidi="ar"/>
              </w:rPr>
              <w:t>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10</w:t>
            </w:r>
            <w:r>
              <w:rPr>
                <w:rFonts w:hint="eastAsia" w:ascii="宋体" w:cs="宋体"/>
                <w:sz w:val="21"/>
                <w:szCs w:val="21"/>
                <w:lang w:bidi="ar"/>
              </w:rPr>
              <w:t>月</w:t>
            </w:r>
            <w:r>
              <w:rPr>
                <w:rFonts w:hint="eastAsia" w:ascii="宋体" w:cs="宋体"/>
                <w:sz w:val="21"/>
                <w:szCs w:val="21"/>
                <w:lang w:val="en-US" w:eastAsia="zh-CN" w:bidi="ar"/>
              </w:rPr>
              <w:t>27</w:t>
            </w:r>
            <w:r>
              <w:rPr>
                <w:rFonts w:hint="eastAsia" w:ascii="宋体" w:cs="宋体"/>
                <w:sz w:val="21"/>
                <w:szCs w:val="21"/>
                <w:lang w:bidi="ar"/>
              </w:rPr>
              <w:t>日</w:t>
            </w:r>
            <w:r>
              <w:rPr>
                <w:rFonts w:hint="eastAsia" w:ascii="宋体" w:hAnsi="宋体" w:cs="宋体"/>
                <w:szCs w:val="21"/>
              </w:rPr>
              <w:t>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hint="eastAsia" w:ascii="宋体" w:hAnsi="宋体" w:cs="宋体"/>
                <w:szCs w:val="21"/>
                <w:lang w:val="en-US" w:eastAsia="zh-CN"/>
              </w:rPr>
            </w:pPr>
            <w:r>
              <w:rPr>
                <w:rFonts w:hint="eastAsia" w:ascii="宋体" w:hAnsi="宋体" w:cs="宋体"/>
                <w:szCs w:val="21"/>
              </w:rPr>
              <w:t>应急准备：在公司办公区域，按要求配置</w:t>
            </w:r>
            <w:r>
              <w:rPr>
                <w:rFonts w:hint="eastAsia" w:ascii="宋体" w:hAnsi="宋体" w:cs="宋体"/>
                <w:szCs w:val="21"/>
                <w:lang w:val="en-US" w:eastAsia="zh-CN"/>
              </w:rPr>
              <w:t>有</w:t>
            </w:r>
            <w:r>
              <w:rPr>
                <w:rFonts w:hint="eastAsia" w:ascii="宋体" w:hAnsi="宋体" w:cs="宋体"/>
                <w:szCs w:val="21"/>
              </w:rPr>
              <w:t>灭火器。</w:t>
            </w:r>
          </w:p>
        </w:tc>
        <w:tc>
          <w:tcPr>
            <w:tcW w:w="1585" w:type="dxa"/>
          </w:tcPr>
          <w:p/>
        </w:tc>
      </w:tr>
    </w:tbl>
    <w:p>
      <w:r>
        <w:ptab w:relativeTo="margin" w:alignment="center" w:leader="none"/>
      </w:r>
    </w:p>
    <w:p>
      <w:pPr>
        <w:pStyle w:val="4"/>
      </w:pPr>
      <w:r>
        <w:rPr>
          <w:rFonts w:hint="eastAsia"/>
        </w:rPr>
        <w:t>说明：不符合标注N</w:t>
      </w: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59BF21E7"/>
    <w:multiLevelType w:val="singleLevel"/>
    <w:tmpl w:val="59BF21E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73D06"/>
    <w:rsid w:val="0094050F"/>
    <w:rsid w:val="00BD05D7"/>
    <w:rsid w:val="01E74F89"/>
    <w:rsid w:val="02002E61"/>
    <w:rsid w:val="021B78DA"/>
    <w:rsid w:val="022A2DDE"/>
    <w:rsid w:val="02340A95"/>
    <w:rsid w:val="031237C0"/>
    <w:rsid w:val="0335123D"/>
    <w:rsid w:val="03967276"/>
    <w:rsid w:val="03CF01A2"/>
    <w:rsid w:val="04507BB8"/>
    <w:rsid w:val="04DD3004"/>
    <w:rsid w:val="05394D3D"/>
    <w:rsid w:val="053B02C9"/>
    <w:rsid w:val="053F318B"/>
    <w:rsid w:val="0671356B"/>
    <w:rsid w:val="074B2850"/>
    <w:rsid w:val="07C1682C"/>
    <w:rsid w:val="07CA1C13"/>
    <w:rsid w:val="08494B4B"/>
    <w:rsid w:val="08704CF6"/>
    <w:rsid w:val="08871123"/>
    <w:rsid w:val="098F25DB"/>
    <w:rsid w:val="0A3F24C1"/>
    <w:rsid w:val="0A572351"/>
    <w:rsid w:val="0A7F0F05"/>
    <w:rsid w:val="0AC05088"/>
    <w:rsid w:val="0AE659BF"/>
    <w:rsid w:val="0B5158F8"/>
    <w:rsid w:val="0B7A3D78"/>
    <w:rsid w:val="0B871D33"/>
    <w:rsid w:val="0D196804"/>
    <w:rsid w:val="0D25405A"/>
    <w:rsid w:val="0DAD4E1C"/>
    <w:rsid w:val="0DEC466A"/>
    <w:rsid w:val="0E3E3E6B"/>
    <w:rsid w:val="0EEB2657"/>
    <w:rsid w:val="0F186446"/>
    <w:rsid w:val="0FD43706"/>
    <w:rsid w:val="10776837"/>
    <w:rsid w:val="10C0204C"/>
    <w:rsid w:val="10DC5856"/>
    <w:rsid w:val="118D10BD"/>
    <w:rsid w:val="11AD1AE8"/>
    <w:rsid w:val="11E62AFE"/>
    <w:rsid w:val="13407F37"/>
    <w:rsid w:val="13820A0D"/>
    <w:rsid w:val="13836755"/>
    <w:rsid w:val="147C6D9A"/>
    <w:rsid w:val="14FD04B7"/>
    <w:rsid w:val="1547182E"/>
    <w:rsid w:val="15BE2C4E"/>
    <w:rsid w:val="160222A7"/>
    <w:rsid w:val="16325924"/>
    <w:rsid w:val="163E3D0A"/>
    <w:rsid w:val="16411B0A"/>
    <w:rsid w:val="164F7ACC"/>
    <w:rsid w:val="170F5345"/>
    <w:rsid w:val="173318CC"/>
    <w:rsid w:val="173A30AA"/>
    <w:rsid w:val="1843478B"/>
    <w:rsid w:val="18CC2795"/>
    <w:rsid w:val="196469DB"/>
    <w:rsid w:val="19C051AD"/>
    <w:rsid w:val="1A616B99"/>
    <w:rsid w:val="1A79049A"/>
    <w:rsid w:val="1AB90F4C"/>
    <w:rsid w:val="1B126C61"/>
    <w:rsid w:val="1B423B1B"/>
    <w:rsid w:val="1B9C728D"/>
    <w:rsid w:val="1BD00EF7"/>
    <w:rsid w:val="1BF81D2C"/>
    <w:rsid w:val="1C10346A"/>
    <w:rsid w:val="1E721452"/>
    <w:rsid w:val="1EA83CEE"/>
    <w:rsid w:val="1F1B01F0"/>
    <w:rsid w:val="203B3F84"/>
    <w:rsid w:val="20417577"/>
    <w:rsid w:val="20747FDF"/>
    <w:rsid w:val="2094355F"/>
    <w:rsid w:val="2114541C"/>
    <w:rsid w:val="221E5501"/>
    <w:rsid w:val="22293560"/>
    <w:rsid w:val="22CB3522"/>
    <w:rsid w:val="23DE2B60"/>
    <w:rsid w:val="244F15C0"/>
    <w:rsid w:val="249E445B"/>
    <w:rsid w:val="24B36321"/>
    <w:rsid w:val="255A02E7"/>
    <w:rsid w:val="271D0298"/>
    <w:rsid w:val="27905BD9"/>
    <w:rsid w:val="28273139"/>
    <w:rsid w:val="293319E2"/>
    <w:rsid w:val="29882413"/>
    <w:rsid w:val="298B3038"/>
    <w:rsid w:val="29B018F9"/>
    <w:rsid w:val="29C207CB"/>
    <w:rsid w:val="29E46EFF"/>
    <w:rsid w:val="2A137FEB"/>
    <w:rsid w:val="2A296892"/>
    <w:rsid w:val="2A2F2374"/>
    <w:rsid w:val="2A8B6CC3"/>
    <w:rsid w:val="2D1E20A3"/>
    <w:rsid w:val="2D514F1C"/>
    <w:rsid w:val="2D96668C"/>
    <w:rsid w:val="2E316426"/>
    <w:rsid w:val="2E52388E"/>
    <w:rsid w:val="2EAB6AE3"/>
    <w:rsid w:val="2F0E47EF"/>
    <w:rsid w:val="304F50F4"/>
    <w:rsid w:val="31320112"/>
    <w:rsid w:val="3140654B"/>
    <w:rsid w:val="31801DCE"/>
    <w:rsid w:val="318639DE"/>
    <w:rsid w:val="31B541DE"/>
    <w:rsid w:val="31FD4144"/>
    <w:rsid w:val="323815C5"/>
    <w:rsid w:val="3242053B"/>
    <w:rsid w:val="329C74C9"/>
    <w:rsid w:val="3308620C"/>
    <w:rsid w:val="340D6754"/>
    <w:rsid w:val="345F276D"/>
    <w:rsid w:val="346B450C"/>
    <w:rsid w:val="34743F2B"/>
    <w:rsid w:val="358A1D33"/>
    <w:rsid w:val="3597689F"/>
    <w:rsid w:val="35D25296"/>
    <w:rsid w:val="370043BD"/>
    <w:rsid w:val="375B44B0"/>
    <w:rsid w:val="375B7C9C"/>
    <w:rsid w:val="37DA7F67"/>
    <w:rsid w:val="38551592"/>
    <w:rsid w:val="393F6C0C"/>
    <w:rsid w:val="3A8212C9"/>
    <w:rsid w:val="3A827E9B"/>
    <w:rsid w:val="3A990D66"/>
    <w:rsid w:val="3B157F38"/>
    <w:rsid w:val="3B607C5C"/>
    <w:rsid w:val="3C8D6A8C"/>
    <w:rsid w:val="3CDA0A7C"/>
    <w:rsid w:val="3D557C2E"/>
    <w:rsid w:val="3E4172B5"/>
    <w:rsid w:val="3E591A34"/>
    <w:rsid w:val="3E5F228F"/>
    <w:rsid w:val="3E7302C0"/>
    <w:rsid w:val="3E776AAC"/>
    <w:rsid w:val="3EDF6298"/>
    <w:rsid w:val="3EEF3812"/>
    <w:rsid w:val="3EFA77B8"/>
    <w:rsid w:val="3F05131D"/>
    <w:rsid w:val="3FCB4561"/>
    <w:rsid w:val="404D6CD7"/>
    <w:rsid w:val="40D95BF8"/>
    <w:rsid w:val="416A573D"/>
    <w:rsid w:val="4171385B"/>
    <w:rsid w:val="418261E9"/>
    <w:rsid w:val="41F9239C"/>
    <w:rsid w:val="42A64BEE"/>
    <w:rsid w:val="43745C12"/>
    <w:rsid w:val="4390703C"/>
    <w:rsid w:val="43BA0814"/>
    <w:rsid w:val="43E8682B"/>
    <w:rsid w:val="43F34FAF"/>
    <w:rsid w:val="44602A39"/>
    <w:rsid w:val="4507052F"/>
    <w:rsid w:val="455E00BA"/>
    <w:rsid w:val="45E9181C"/>
    <w:rsid w:val="46D17836"/>
    <w:rsid w:val="47ED5A7F"/>
    <w:rsid w:val="48145438"/>
    <w:rsid w:val="481E34D6"/>
    <w:rsid w:val="481F51AD"/>
    <w:rsid w:val="4920679F"/>
    <w:rsid w:val="49370882"/>
    <w:rsid w:val="49B33D20"/>
    <w:rsid w:val="4A112EF3"/>
    <w:rsid w:val="4A995BBD"/>
    <w:rsid w:val="4AF81DC7"/>
    <w:rsid w:val="4B0E7F05"/>
    <w:rsid w:val="4C1F27A2"/>
    <w:rsid w:val="4C5D1DC2"/>
    <w:rsid w:val="4CB74C3A"/>
    <w:rsid w:val="4CDE70DC"/>
    <w:rsid w:val="4E727A52"/>
    <w:rsid w:val="4EB46802"/>
    <w:rsid w:val="4FBA0941"/>
    <w:rsid w:val="4FFF4FAB"/>
    <w:rsid w:val="500F3C6B"/>
    <w:rsid w:val="50B705DE"/>
    <w:rsid w:val="51AE71F2"/>
    <w:rsid w:val="51F53B8B"/>
    <w:rsid w:val="52992573"/>
    <w:rsid w:val="538A5A93"/>
    <w:rsid w:val="538C03FF"/>
    <w:rsid w:val="53E40DA9"/>
    <w:rsid w:val="53E6132D"/>
    <w:rsid w:val="545B1951"/>
    <w:rsid w:val="54B5297C"/>
    <w:rsid w:val="55203AC9"/>
    <w:rsid w:val="554472DD"/>
    <w:rsid w:val="55CC32C4"/>
    <w:rsid w:val="55F13905"/>
    <w:rsid w:val="56FE57B3"/>
    <w:rsid w:val="570576D2"/>
    <w:rsid w:val="581114C1"/>
    <w:rsid w:val="58FC0394"/>
    <w:rsid w:val="5A56330C"/>
    <w:rsid w:val="5B08153F"/>
    <w:rsid w:val="5B0F0EE5"/>
    <w:rsid w:val="5B3749B0"/>
    <w:rsid w:val="5BC736E9"/>
    <w:rsid w:val="5BE32A74"/>
    <w:rsid w:val="5C0E6EBA"/>
    <w:rsid w:val="5C326DA4"/>
    <w:rsid w:val="5C5E4CB7"/>
    <w:rsid w:val="5CE45FE9"/>
    <w:rsid w:val="5D3241C6"/>
    <w:rsid w:val="5D9627E8"/>
    <w:rsid w:val="5DD87FAA"/>
    <w:rsid w:val="5EB664C2"/>
    <w:rsid w:val="5F542E0C"/>
    <w:rsid w:val="601B0436"/>
    <w:rsid w:val="603805D0"/>
    <w:rsid w:val="607076A9"/>
    <w:rsid w:val="60955246"/>
    <w:rsid w:val="609B5E67"/>
    <w:rsid w:val="60A9679E"/>
    <w:rsid w:val="619512E7"/>
    <w:rsid w:val="61D62FE7"/>
    <w:rsid w:val="61E06B57"/>
    <w:rsid w:val="621C6FEB"/>
    <w:rsid w:val="62AA49EA"/>
    <w:rsid w:val="62E43AC5"/>
    <w:rsid w:val="62FD6A7C"/>
    <w:rsid w:val="63F658A4"/>
    <w:rsid w:val="641958A1"/>
    <w:rsid w:val="644F327D"/>
    <w:rsid w:val="64B8700D"/>
    <w:rsid w:val="64DE456B"/>
    <w:rsid w:val="64E44B86"/>
    <w:rsid w:val="666D3903"/>
    <w:rsid w:val="67484685"/>
    <w:rsid w:val="67523263"/>
    <w:rsid w:val="676C297D"/>
    <w:rsid w:val="679E2E9A"/>
    <w:rsid w:val="67B37FFF"/>
    <w:rsid w:val="67DF4AFA"/>
    <w:rsid w:val="68AC068F"/>
    <w:rsid w:val="68CE2B48"/>
    <w:rsid w:val="692770C7"/>
    <w:rsid w:val="693F746D"/>
    <w:rsid w:val="694C789C"/>
    <w:rsid w:val="699B49D0"/>
    <w:rsid w:val="69C03C98"/>
    <w:rsid w:val="6A7D6C51"/>
    <w:rsid w:val="6AB739A2"/>
    <w:rsid w:val="6ADA7D92"/>
    <w:rsid w:val="6AED3187"/>
    <w:rsid w:val="6B4906F5"/>
    <w:rsid w:val="6B4A03FD"/>
    <w:rsid w:val="6BD80E20"/>
    <w:rsid w:val="6C08210A"/>
    <w:rsid w:val="6D0801FF"/>
    <w:rsid w:val="6D897D96"/>
    <w:rsid w:val="6DF654F4"/>
    <w:rsid w:val="6E093350"/>
    <w:rsid w:val="6EF33BFD"/>
    <w:rsid w:val="6FB56859"/>
    <w:rsid w:val="70924353"/>
    <w:rsid w:val="70FA754C"/>
    <w:rsid w:val="714949AC"/>
    <w:rsid w:val="715E29F7"/>
    <w:rsid w:val="71711FF4"/>
    <w:rsid w:val="718D0FD3"/>
    <w:rsid w:val="72064A54"/>
    <w:rsid w:val="720D5B4E"/>
    <w:rsid w:val="72910333"/>
    <w:rsid w:val="74633BE6"/>
    <w:rsid w:val="75291328"/>
    <w:rsid w:val="75E10882"/>
    <w:rsid w:val="76C16658"/>
    <w:rsid w:val="76EC489E"/>
    <w:rsid w:val="77754540"/>
    <w:rsid w:val="78124A61"/>
    <w:rsid w:val="787D00E5"/>
    <w:rsid w:val="787D4ABE"/>
    <w:rsid w:val="78E5538D"/>
    <w:rsid w:val="794839ED"/>
    <w:rsid w:val="79501A5C"/>
    <w:rsid w:val="796B633F"/>
    <w:rsid w:val="7A5301E5"/>
    <w:rsid w:val="7B927055"/>
    <w:rsid w:val="7CC55A76"/>
    <w:rsid w:val="7D291B18"/>
    <w:rsid w:val="7D4635F6"/>
    <w:rsid w:val="7DB42ECA"/>
    <w:rsid w:val="7DB52C58"/>
    <w:rsid w:val="7E105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cs="Times New Roman"/>
      <w:color w:val="000000"/>
      <w:kern w:val="0"/>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34"/>
    <w:pPr>
      <w:ind w:firstLine="420" w:firstLineChars="200"/>
    </w:pPr>
    <w:rPr>
      <w:rFonts w:ascii="Calibri" w:hAnsi="Calibri" w:cs="Times New Roman"/>
      <w:sz w:val="21"/>
      <w:szCs w:val="22"/>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2020-04-09T09:55:12Z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