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0489-2022-QO-2023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内蒙古义通新能源有限公司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赵晓龙</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张锐</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2023-N1QMS-2251646</w:t>
            </w:r>
          </w:p>
          <w:p w:rsidR="00F9189D">
            <w:pPr>
              <w:spacing w:line="360" w:lineRule="auto"/>
              <w:jc w:val="center"/>
              <w:rPr>
                <w:b/>
                <w:szCs w:val="21"/>
              </w:rPr>
            </w:pPr>
            <w:r>
              <w:rPr>
                <w:b/>
                <w:szCs w:val="21"/>
              </w:rPr>
              <w:t>2023-N1OHSMS-1251646</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赵晓龙</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Q:专家</w:t>
            </w:r>
          </w:p>
          <w:p w:rsidR="00F9189D">
            <w:pPr>
              <w:spacing w:line="360" w:lineRule="auto"/>
              <w:jc w:val="center"/>
              <w:rPr>
                <w:b/>
                <w:szCs w:val="21"/>
              </w:rPr>
            </w:pPr>
            <w:r>
              <w:rPr>
                <w:b/>
                <w:szCs w:val="21"/>
              </w:rPr>
              <w:t>O:专家</w:t>
            </w:r>
          </w:p>
          <w:p w:rsidR="00F9189D">
            <w:pPr>
              <w:spacing w:line="360" w:lineRule="auto"/>
              <w:jc w:val="center"/>
              <w:rPr>
                <w:b/>
                <w:szCs w:val="21"/>
              </w:rPr>
            </w:pPr>
          </w:p>
        </w:tc>
        <w:tc>
          <w:tcPr>
            <w:tcW w:w="2268" w:type="dxa"/>
            <w:vAlign w:val="center"/>
          </w:tcPr>
          <w:p w:rsidR="00F9189D">
            <w:pPr>
              <w:spacing w:line="360" w:lineRule="auto"/>
              <w:jc w:val="center"/>
              <w:rPr>
                <w:b/>
                <w:szCs w:val="21"/>
              </w:rPr>
            </w:pPr>
            <w:r>
              <w:rPr>
                <w:b/>
                <w:szCs w:val="21"/>
              </w:rPr>
              <w:t>ISC-JSZJ-689</w:t>
            </w:r>
          </w:p>
          <w:p w:rsidR="00F9189D">
            <w:pPr>
              <w:spacing w:line="360" w:lineRule="auto"/>
              <w:jc w:val="center"/>
              <w:rPr>
                <w:b/>
                <w:szCs w:val="21"/>
              </w:rPr>
            </w:pPr>
            <w:r>
              <w:rPr>
                <w:b/>
                <w:szCs w:val="21"/>
              </w:rPr>
              <w:t>ISC-JSZJ-689</w:t>
            </w:r>
          </w:p>
          <w:p w:rsidR="00F9189D">
            <w:pPr>
              <w:spacing w:line="360" w:lineRule="auto"/>
              <w:jc w:val="center"/>
              <w:rPr>
                <w:b/>
                <w:szCs w:val="21"/>
              </w:rPr>
            </w:pPr>
            <w:r>
              <w:rPr>
                <w:b/>
                <w:szCs w:val="21"/>
              </w:rPr>
              <w:t>通辽市洪源金属门窗有限责任公司</w:t>
            </w:r>
          </w:p>
        </w:tc>
        <w:tc>
          <w:tcPr>
            <w:tcW w:w="3145" w:type="dxa"/>
            <w:vAlign w:val="center"/>
          </w:tcPr>
          <w:p w:rsidR="00F9189D">
            <w:pPr>
              <w:spacing w:line="360" w:lineRule="auto"/>
              <w:jc w:val="center"/>
              <w:rPr>
                <w:b/>
                <w:szCs w:val="21"/>
              </w:rPr>
            </w:pPr>
            <w:r>
              <w:rPr>
                <w:b/>
                <w:szCs w:val="21"/>
              </w:rPr>
              <w:t>Q:15.06.02</w:t>
            </w:r>
          </w:p>
          <w:p w:rsidR="00F9189D">
            <w:pPr>
              <w:spacing w:line="360" w:lineRule="auto"/>
              <w:jc w:val="center"/>
              <w:rPr>
                <w:b/>
                <w:szCs w:val="21"/>
              </w:rPr>
            </w:pPr>
            <w:r>
              <w:rPr>
                <w:b/>
                <w:szCs w:val="21"/>
              </w:rPr>
              <w:t>O:15.06.02B</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2023年06月16日 上午至2023年06月17日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内蒙古自治区呼和浩特经济技术开发区沙尔沁工业园区开发大街审图中心主楼3008-3</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内蒙古呼和浩特市沙尔沁镇阳光大街爱迩园区3号厂房</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