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石家庄荣达文化传播有限公司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0452-2022-QE-2023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