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河北会有环保科技有限公司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13102889956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法人代表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王晓楠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  <w:r>
              <w:rPr>
                <w:rFonts w:hint="eastAsia"/>
                <w:vertAlign w:val="baseline"/>
                <w:lang w:eastAsia="zh-CN"/>
              </w:rPr>
              <w:t>吕帆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Q：环保设备的运营、维护；环保设备、化工产品（危险化学品除外）、五金产品、汽车、无人机驾驶航空器的销售；环保产品，计算机软件技术研发、技术咨询、技术服务。</w:t>
            </w:r>
          </w:p>
          <w:p>
            <w:r>
              <w:t>E：环保设备的运营、维护；环保设备、化工产品（危险化学品除外）、五金产品、汽车、无人机驾驶航空器的销售；环保产品，计算机软件技术研发、技术咨询、技术服务及其场所所涉及的相关环境管理活动</w:t>
            </w:r>
          </w:p>
          <w:p>
            <w:r>
              <w:t>O：环保设备的运营、维护；环保设备、化工产品（危险化学品除外）、五金产品、汽车、无人机驾驶航空器的销售；环保产品，计算机软件技术研发、技术咨询、技术服务及其场所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Q：18.08.00;29.01.01;29.11.05;29.12.00;33.02.02;33.02.04;39.04.00</w:t>
            </w:r>
          </w:p>
          <w:p>
            <w:r>
              <w:t>E：18.08.00;29.01.01;29.11.05;29.12.00;33.02.02;33.02.04;39.04.00</w:t>
            </w:r>
          </w:p>
          <w:p>
            <w:r>
              <w:t>O：18.08.00;29.01.01;29.11.05;29.12.00;33.02.02;33.02.04;39.04.00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 xml:space="preserve">2020年03月16日 上午至2020年03月16日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Q:18.08.00,29.11.05,29.12.00,33.02.02,33.02.04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E:18.08.00,29.11.05,29.12.00,33.02.02,33.02.04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O:18.08.00,29.11.05,29.12.00,33.02.02,33.02.04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</wp:posOffset>
                  </wp:positionV>
                  <wp:extent cx="6510655" cy="1673860"/>
                  <wp:effectExtent l="0" t="0" r="4445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655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2020年3月15日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2020年3月15日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750" w:firstLineChars="1250"/>
        <w:rPr>
          <w:rFonts w:eastAsia="隶书"/>
          <w:sz w:val="30"/>
          <w:szCs w:val="30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76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8:00-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876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9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0-12:00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午餐12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6876" w:type="dxa"/>
            <w:vAlign w:val="center"/>
          </w:tcPr>
          <w:p>
            <w:pPr>
              <w:spacing w:beforeLines="25" w:afterLines="25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审核高管层、安全事务代表、办公室（含财务）：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0"/>
              </w:rPr>
              <w:t>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了解财务资金投入情况等。</w:t>
            </w:r>
          </w:p>
        </w:tc>
        <w:tc>
          <w:tcPr>
            <w:tcW w:w="9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0-12:00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午餐12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6876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审核业务部、技术部（含软件部）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</w:rPr>
              <w:t>（包括现场观察）：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</w:tc>
        <w:tc>
          <w:tcPr>
            <w:tcW w:w="9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0-17:00</w:t>
            </w:r>
          </w:p>
        </w:tc>
        <w:tc>
          <w:tcPr>
            <w:tcW w:w="68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9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B6C03"/>
    <w:rsid w:val="063A41E5"/>
    <w:rsid w:val="14A9379F"/>
    <w:rsid w:val="22D46155"/>
    <w:rsid w:val="271F6002"/>
    <w:rsid w:val="2C666231"/>
    <w:rsid w:val="36A00D85"/>
    <w:rsid w:val="3A863CCD"/>
    <w:rsid w:val="3AE55EC4"/>
    <w:rsid w:val="3F11003D"/>
    <w:rsid w:val="3FB25AE4"/>
    <w:rsid w:val="4124475B"/>
    <w:rsid w:val="44A13F24"/>
    <w:rsid w:val="495D3EC7"/>
    <w:rsid w:val="4C9037F8"/>
    <w:rsid w:val="4F8E20F8"/>
    <w:rsid w:val="500C4A77"/>
    <w:rsid w:val="522E1CCD"/>
    <w:rsid w:val="55CA72B8"/>
    <w:rsid w:val="573B4866"/>
    <w:rsid w:val="576F3834"/>
    <w:rsid w:val="5A8C2FDD"/>
    <w:rsid w:val="5AC74ACC"/>
    <w:rsid w:val="5D52620A"/>
    <w:rsid w:val="616810B9"/>
    <w:rsid w:val="69E01BBB"/>
    <w:rsid w:val="739354DC"/>
    <w:rsid w:val="74581149"/>
    <w:rsid w:val="755C1954"/>
    <w:rsid w:val="766A6A96"/>
    <w:rsid w:val="780E7FB4"/>
    <w:rsid w:val="7AF52722"/>
    <w:rsid w:val="7B1B4185"/>
    <w:rsid w:val="7F967396"/>
    <w:rsid w:val="7FB54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2020-04-01T10:03:04Z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