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2087880</wp:posOffset>
                  </wp:positionH>
                  <wp:positionV relativeFrom="paragraph">
                    <wp:posOffset>316865</wp:posOffset>
                  </wp:positionV>
                  <wp:extent cx="459105" cy="325120"/>
                  <wp:effectExtent l="0" t="0" r="17145" b="1778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459105" cy="32512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1330960</wp:posOffset>
                  </wp:positionH>
                  <wp:positionV relativeFrom="paragraph">
                    <wp:posOffset>43180</wp:posOffset>
                  </wp:positionV>
                  <wp:extent cx="568960" cy="352425"/>
                  <wp:effectExtent l="0" t="0" r="2540" b="9525"/>
                  <wp:wrapSquare wrapText="bothSides"/>
                  <wp:docPr id="1" name="图片 1" descr="杨珍全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杨珍全电子签名"/>
                          <pic:cNvPicPr>
                            <a:picLocks noChangeAspect="1"/>
                          </pic:cNvPicPr>
                        </pic:nvPicPr>
                        <pic:blipFill>
                          <a:blip r:embed="rId6"/>
                          <a:stretch>
                            <a:fillRect/>
                          </a:stretch>
                        </pic:blipFill>
                        <pic:spPr>
                          <a:xfrm>
                            <a:off x="0" y="0"/>
                            <a:ext cx="568960" cy="35242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both"/>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both"/>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2020.03.22</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29626E"/>
    <w:rsid w:val="284F633B"/>
    <w:rsid w:val="4EFD47F8"/>
    <w:rsid w:val="59D023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2020-04-01T13:49:52Z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