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0405-2022-QJEO-2023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河北瑛泽环保科技有限公司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王磊，霍大山</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周文廷</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EC:审核员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2022-N1QMS-2244880</w:t>
            </w:r>
          </w:p>
          <w:p w:rsidR="00F9189D">
            <w:pPr>
              <w:spacing w:line="360" w:lineRule="auto"/>
              <w:jc w:val="center"/>
              <w:rPr>
                <w:b/>
                <w:szCs w:val="21"/>
              </w:rPr>
            </w:pPr>
            <w:r>
              <w:rPr>
                <w:b/>
                <w:szCs w:val="21"/>
              </w:rPr>
              <w:t>2021-N1EMS-1244880</w:t>
            </w:r>
          </w:p>
          <w:p w:rsidR="00F9189D">
            <w:pPr>
              <w:spacing w:line="360" w:lineRule="auto"/>
              <w:jc w:val="center"/>
              <w:rPr>
                <w:b/>
                <w:szCs w:val="21"/>
              </w:rPr>
            </w:pPr>
            <w:r>
              <w:rPr>
                <w:b/>
                <w:szCs w:val="21"/>
              </w:rPr>
              <w:t>2022-N1OHSMS-1244880</w:t>
            </w:r>
          </w:p>
          <w:p w:rsidR="00F9189D">
            <w:pPr>
              <w:spacing w:line="360" w:lineRule="auto"/>
              <w:jc w:val="center"/>
              <w:rPr>
                <w:b/>
                <w:szCs w:val="21"/>
              </w:rPr>
            </w:pPr>
            <w:r>
              <w:rPr>
                <w:b/>
                <w:szCs w:val="21"/>
              </w:rPr>
              <w:t>2022-N1QMS-2244880</w:t>
            </w:r>
          </w:p>
        </w:tc>
        <w:tc>
          <w:tcPr>
            <w:tcW w:w="3145" w:type="dxa"/>
            <w:vAlign w:val="center"/>
          </w:tcPr>
          <w:p w:rsidR="00F9189D">
            <w:pPr>
              <w:spacing w:line="360" w:lineRule="auto"/>
              <w:jc w:val="center"/>
              <w:rPr>
                <w:b/>
                <w:szCs w:val="21"/>
              </w:rPr>
            </w:pPr>
            <w:r>
              <w:rPr>
                <w:b/>
                <w:szCs w:val="21"/>
              </w:rPr>
              <w:t>EC:28.09.02</w:t>
            </w:r>
          </w:p>
          <w:p w:rsidR="00F9189D">
            <w:pPr>
              <w:spacing w:line="360" w:lineRule="auto"/>
              <w:jc w:val="center"/>
              <w:rPr>
                <w:b/>
                <w:szCs w:val="21"/>
              </w:rPr>
            </w:pPr>
            <w:r>
              <w:rPr>
                <w:b/>
                <w:szCs w:val="21"/>
              </w:rPr>
              <w:t>E:28.09.02,34.06.00</w:t>
            </w:r>
          </w:p>
          <w:p w:rsidR="00F9189D">
            <w:pPr>
              <w:spacing w:line="360" w:lineRule="auto"/>
              <w:jc w:val="center"/>
              <w:rPr>
                <w:b/>
                <w:szCs w:val="21"/>
              </w:rPr>
            </w:pPr>
            <w:r>
              <w:rPr>
                <w:b/>
                <w:szCs w:val="21"/>
              </w:rPr>
              <w:t>O:28.09.02,34.06.00</w:t>
            </w:r>
          </w:p>
          <w:p w:rsidR="00F9189D">
            <w:pPr>
              <w:spacing w:line="360" w:lineRule="auto"/>
              <w:jc w:val="center"/>
              <w:rPr>
                <w:b/>
                <w:szCs w:val="21"/>
              </w:rPr>
            </w:pPr>
            <w:r>
              <w:rPr>
                <w:b/>
                <w:szCs w:val="21"/>
              </w:rPr>
              <w:t>Q:34.06.00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王磊</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2022-N1EMS-3214494</w:t>
            </w:r>
          </w:p>
          <w:p w:rsidR="00F9189D">
            <w:pPr>
              <w:spacing w:line="360" w:lineRule="auto"/>
              <w:jc w:val="center"/>
              <w:rPr>
                <w:b/>
                <w:szCs w:val="21"/>
              </w:rPr>
            </w:pPr>
            <w:r>
              <w:rPr>
                <w:b/>
                <w:szCs w:val="21"/>
              </w:rPr>
              <w:t>2022-N1OHSMS-3214494</w:t>
            </w:r>
          </w:p>
          <w:p w:rsidR="00F9189D">
            <w:pPr>
              <w:spacing w:line="360" w:lineRule="auto"/>
              <w:jc w:val="center"/>
              <w:rPr>
                <w:b/>
                <w:szCs w:val="21"/>
              </w:rPr>
            </w:pPr>
            <w:r>
              <w:rPr>
                <w:b/>
                <w:szCs w:val="21"/>
              </w:rPr>
              <w:t>2022-N1QMS-3214494</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霍大山</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E:专家</w:t>
            </w:r>
          </w:p>
          <w:p w:rsidR="00F9189D">
            <w:pPr>
              <w:spacing w:line="360" w:lineRule="auto"/>
              <w:jc w:val="center"/>
              <w:rPr>
                <w:b/>
                <w:szCs w:val="21"/>
              </w:rPr>
            </w:pPr>
            <w:r>
              <w:rPr>
                <w:b/>
                <w:szCs w:val="21"/>
              </w:rPr>
              <w:t>O:专家</w:t>
            </w:r>
          </w:p>
          <w:p w:rsidR="00F9189D">
            <w:pPr>
              <w:spacing w:line="360" w:lineRule="auto"/>
              <w:jc w:val="center"/>
              <w:rPr>
                <w:b/>
                <w:szCs w:val="21"/>
              </w:rPr>
            </w:pPr>
            <w:r>
              <w:rPr>
                <w:b/>
                <w:szCs w:val="21"/>
              </w:rPr>
              <w:t>Q:专家</w:t>
            </w:r>
          </w:p>
          <w:p w:rsidR="00F9189D">
            <w:pPr>
              <w:spacing w:line="360" w:lineRule="auto"/>
              <w:jc w:val="center"/>
              <w:rPr>
                <w:b/>
                <w:szCs w:val="21"/>
              </w:rPr>
            </w:pPr>
          </w:p>
        </w:tc>
        <w:tc>
          <w:tcPr>
            <w:tcW w:w="2268" w:type="dxa"/>
            <w:vAlign w:val="center"/>
          </w:tcPr>
          <w:p w:rsidR="00F9189D">
            <w:pPr>
              <w:spacing w:line="360" w:lineRule="auto"/>
              <w:jc w:val="center"/>
              <w:rPr>
                <w:b/>
                <w:szCs w:val="21"/>
              </w:rPr>
            </w:pPr>
            <w:r>
              <w:rPr>
                <w:b/>
                <w:szCs w:val="21"/>
              </w:rPr>
              <w:t>ISC-JSZJ-540</w:t>
            </w:r>
          </w:p>
          <w:p w:rsidR="00F9189D">
            <w:pPr>
              <w:spacing w:line="360" w:lineRule="auto"/>
              <w:jc w:val="center"/>
              <w:rPr>
                <w:b/>
                <w:szCs w:val="21"/>
              </w:rPr>
            </w:pPr>
            <w:r>
              <w:rPr>
                <w:b/>
                <w:szCs w:val="21"/>
              </w:rPr>
              <w:t>ISC-JSZJ-540</w:t>
            </w:r>
          </w:p>
          <w:p w:rsidR="00F9189D">
            <w:pPr>
              <w:spacing w:line="360" w:lineRule="auto"/>
              <w:jc w:val="center"/>
              <w:rPr>
                <w:b/>
                <w:szCs w:val="21"/>
              </w:rPr>
            </w:pPr>
            <w:r>
              <w:rPr>
                <w:b/>
                <w:szCs w:val="21"/>
              </w:rPr>
              <w:t>ISC-JSZJ-540</w:t>
            </w:r>
          </w:p>
          <w:p w:rsidR="00F9189D">
            <w:pPr>
              <w:spacing w:line="360" w:lineRule="auto"/>
              <w:jc w:val="center"/>
              <w:rPr>
                <w:b/>
                <w:szCs w:val="21"/>
              </w:rPr>
            </w:pPr>
            <w:r>
              <w:rPr>
                <w:b/>
                <w:szCs w:val="21"/>
              </w:rPr>
              <w:t>河北南风环保科技有限公司</w:t>
            </w:r>
          </w:p>
        </w:tc>
        <w:tc>
          <w:tcPr>
            <w:tcW w:w="3145" w:type="dxa"/>
            <w:vAlign w:val="center"/>
          </w:tcPr>
          <w:p w:rsidR="00F9189D">
            <w:pPr>
              <w:spacing w:line="360" w:lineRule="auto"/>
              <w:jc w:val="center"/>
              <w:rPr>
                <w:b/>
                <w:szCs w:val="21"/>
              </w:rPr>
            </w:pPr>
            <w:r>
              <w:rPr>
                <w:b/>
                <w:szCs w:val="21"/>
              </w:rPr>
              <w:t>E:39.01.00,39.02.01,39.04.00</w:t>
            </w:r>
          </w:p>
          <w:p w:rsidR="00F9189D">
            <w:pPr>
              <w:spacing w:line="360" w:lineRule="auto"/>
              <w:jc w:val="center"/>
              <w:rPr>
                <w:b/>
                <w:szCs w:val="21"/>
              </w:rPr>
            </w:pPr>
            <w:r>
              <w:rPr>
                <w:b/>
                <w:szCs w:val="21"/>
              </w:rPr>
              <w:t>O:39.01.00,39.02.01,39.04.00</w:t>
            </w:r>
          </w:p>
          <w:p w:rsidR="00F9189D">
            <w:pPr>
              <w:spacing w:line="360" w:lineRule="auto"/>
              <w:jc w:val="center"/>
              <w:rPr>
                <w:b/>
                <w:szCs w:val="21"/>
              </w:rPr>
            </w:pPr>
            <w:r>
              <w:rPr>
                <w:b/>
                <w:szCs w:val="21"/>
              </w:rPr>
              <w:t>Q:39.01.00,39.02.01,39.04.00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50430建筑行业,环境管理体系,职业健康安全管理体系,质量管理体系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EC：GB/T19001-2016/ISO9001:2015和GB/T50430-2017,E：GB/T 24001-2016/ISO14001:2015,O：GB/T45001-2020 / ISO45001：2018,Q：GB/T19001-2016/ISO9001:2015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2023年06月16日 上午至2023年06月18日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河北省沧州高新区河北工业大学科技园2号楼8层14号</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河北省沧州市运河区北京路华商大厦</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