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47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雄百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02MA7B73WP4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雄百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襄都区中兴东大街东明国际家居五楼5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邢台市襄都区中兴东大街东明国际家居五楼5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雄百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襄都区中兴东大街东明国际家居五楼5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经营地址：河北省邢台市襄都区中兴东大街东明国际家居五楼5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