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0121-2022-2023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江苏孚杰高端装备制造（集团）股份有限公司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2023年06月16日 上午至2023年06月16日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