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山东嘉隆办公家具有限公司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上午至2023年06月28日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2023-06-06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山东嘉隆办公家具有限公司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