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6B" w:rsidRDefault="00E23D2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373"/>
        <w:gridCol w:w="1180"/>
        <w:gridCol w:w="6"/>
        <w:gridCol w:w="567"/>
        <w:gridCol w:w="1051"/>
        <w:gridCol w:w="191"/>
        <w:gridCol w:w="75"/>
        <w:gridCol w:w="101"/>
        <w:gridCol w:w="589"/>
        <w:gridCol w:w="261"/>
        <w:gridCol w:w="319"/>
        <w:gridCol w:w="1430"/>
      </w:tblGrid>
      <w:tr w:rsidR="00C65D6B">
        <w:trPr>
          <w:trHeight w:val="557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重庆曼豪商贸有限公司</w:t>
            </w:r>
            <w:bookmarkEnd w:id="0"/>
          </w:p>
        </w:tc>
      </w:tr>
      <w:tr w:rsidR="00C65D6B">
        <w:trPr>
          <w:trHeight w:val="557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重庆市江北区红石路北部尚座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33-11\33-2</w:t>
            </w:r>
            <w:bookmarkEnd w:id="1"/>
          </w:p>
        </w:tc>
      </w:tr>
      <w:tr w:rsidR="00C65D6B">
        <w:trPr>
          <w:trHeight w:val="557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6" w:type="dxa"/>
            <w:gridSpan w:val="5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张红</w:t>
            </w:r>
            <w:bookmarkEnd w:id="2"/>
          </w:p>
        </w:tc>
        <w:tc>
          <w:tcPr>
            <w:tcW w:w="1180" w:type="dxa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023-67756899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C65D6B">
        <w:trPr>
          <w:trHeight w:val="557"/>
        </w:trPr>
        <w:tc>
          <w:tcPr>
            <w:tcW w:w="1485" w:type="dxa"/>
            <w:gridSpan w:val="3"/>
            <w:vAlign w:val="center"/>
          </w:tcPr>
          <w:p w:rsidR="00C65D6B" w:rsidRDefault="00E23D2F">
            <w:r>
              <w:rPr>
                <w:rFonts w:hint="eastAsia"/>
              </w:rPr>
              <w:t>最高管理者</w:t>
            </w:r>
          </w:p>
        </w:tc>
        <w:tc>
          <w:tcPr>
            <w:tcW w:w="3066" w:type="dxa"/>
            <w:gridSpan w:val="5"/>
            <w:vAlign w:val="center"/>
          </w:tcPr>
          <w:p w:rsidR="00C65D6B" w:rsidRDefault="00C65D6B">
            <w:bookmarkStart w:id="5" w:name="最高管理者"/>
            <w:bookmarkEnd w:id="5"/>
          </w:p>
        </w:tc>
        <w:tc>
          <w:tcPr>
            <w:tcW w:w="1180" w:type="dxa"/>
            <w:vAlign w:val="center"/>
          </w:tcPr>
          <w:p w:rsidR="00C65D6B" w:rsidRDefault="00E23D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65D6B" w:rsidRDefault="00C65D6B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65D6B" w:rsidRDefault="00C65D6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65D6B">
        <w:trPr>
          <w:trHeight w:val="418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66" w:type="dxa"/>
            <w:gridSpan w:val="5"/>
            <w:vAlign w:val="center"/>
          </w:tcPr>
          <w:p w:rsidR="00C65D6B" w:rsidRDefault="00E23D2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0063-2020-QEO</w:t>
            </w:r>
            <w:bookmarkEnd w:id="8"/>
          </w:p>
        </w:tc>
        <w:tc>
          <w:tcPr>
            <w:tcW w:w="1186" w:type="dxa"/>
            <w:gridSpan w:val="2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65D6B" w:rsidRDefault="00E23D2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65D6B">
        <w:trPr>
          <w:trHeight w:val="455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C65D6B" w:rsidRDefault="00E23D2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C65D6B" w:rsidRDefault="00E23D2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C65D6B">
        <w:trPr>
          <w:trHeight w:val="990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65D6B">
        <w:trPr>
          <w:trHeight w:val="799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C65D6B" w:rsidRDefault="00E23D2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：加工及销售：窗帘、卷帘、隔帘；销售：服装、床上用品、家居饰品</w:t>
            </w:r>
            <w:r>
              <w:rPr>
                <w:rFonts w:hint="eastAsia"/>
                <w:sz w:val="20"/>
              </w:rPr>
              <w:t>。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：加工及销售：窗帘、卷帘、隔帘；销售：服装、床上用品、家居饰品所涉及的相关环境管理活动</w:t>
            </w:r>
            <w:r>
              <w:rPr>
                <w:rFonts w:hint="eastAsia"/>
                <w:sz w:val="20"/>
              </w:rPr>
              <w:t>。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：加工及销售：窗帘、卷帘、隔；销售：服装、床上用品、家居饰品所涉及的相关职业健康安全管理活动</w:t>
            </w:r>
            <w:bookmarkEnd w:id="13"/>
            <w:r>
              <w:rPr>
                <w:rFonts w:hint="eastAsia"/>
                <w:sz w:val="20"/>
              </w:rPr>
              <w:t>。</w:t>
            </w:r>
            <w:bookmarkStart w:id="14" w:name="_GoBack"/>
            <w:bookmarkEnd w:id="14"/>
          </w:p>
        </w:tc>
        <w:tc>
          <w:tcPr>
            <w:tcW w:w="951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65D6B" w:rsidRDefault="00E23D2F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04.05.05;29.12.00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04.05.05;29.12.00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04.05.05;29.12.00</w:t>
            </w:r>
            <w:bookmarkEnd w:id="15"/>
          </w:p>
        </w:tc>
      </w:tr>
      <w:tr w:rsidR="00C65D6B">
        <w:trPr>
          <w:trHeight w:val="840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C65D6B">
        <w:trPr>
          <w:trHeight w:val="223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65D6B">
        <w:trPr>
          <w:trHeight w:val="492"/>
        </w:trPr>
        <w:tc>
          <w:tcPr>
            <w:tcW w:w="1485" w:type="dxa"/>
            <w:gridSpan w:val="3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C65D6B" w:rsidRDefault="00E23D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65D6B">
        <w:trPr>
          <w:trHeight w:val="495"/>
        </w:trPr>
        <w:tc>
          <w:tcPr>
            <w:tcW w:w="10321" w:type="dxa"/>
            <w:gridSpan w:val="19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65D6B">
        <w:trPr>
          <w:trHeight w:val="570"/>
        </w:trPr>
        <w:tc>
          <w:tcPr>
            <w:tcW w:w="1242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66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04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6" w:type="dxa"/>
            <w:gridSpan w:val="6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0" w:type="dxa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65D6B">
        <w:trPr>
          <w:trHeight w:val="570"/>
        </w:trPr>
        <w:tc>
          <w:tcPr>
            <w:tcW w:w="1242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6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04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36" w:type="dxa"/>
            <w:gridSpan w:val="6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30" w:type="dxa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C65D6B">
        <w:trPr>
          <w:trHeight w:val="570"/>
        </w:trPr>
        <w:tc>
          <w:tcPr>
            <w:tcW w:w="1242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66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2804" w:type="dxa"/>
            <w:gridSpan w:val="4"/>
            <w:vAlign w:val="center"/>
          </w:tcPr>
          <w:p w:rsidR="00C65D6B" w:rsidRDefault="00C65D6B">
            <w:pPr>
              <w:jc w:val="center"/>
              <w:rPr>
                <w:sz w:val="20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430" w:type="dxa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 w:rsidR="00C65D6B">
        <w:trPr>
          <w:trHeight w:val="570"/>
        </w:trPr>
        <w:tc>
          <w:tcPr>
            <w:tcW w:w="1242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6" w:type="dxa"/>
            <w:gridSpan w:val="2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04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Q:04.05.05,29.12.00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E:04.05.05,29.12.00</w:t>
            </w:r>
          </w:p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O:04.05.05,29.12.00</w:t>
            </w:r>
          </w:p>
        </w:tc>
        <w:tc>
          <w:tcPr>
            <w:tcW w:w="1536" w:type="dxa"/>
            <w:gridSpan w:val="6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30" w:type="dxa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65D6B">
        <w:trPr>
          <w:trHeight w:val="825"/>
        </w:trPr>
        <w:tc>
          <w:tcPr>
            <w:tcW w:w="10321" w:type="dxa"/>
            <w:gridSpan w:val="19"/>
            <w:vAlign w:val="center"/>
          </w:tcPr>
          <w:p w:rsidR="00C65D6B" w:rsidRDefault="00E23D2F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65D6B">
        <w:trPr>
          <w:trHeight w:val="510"/>
        </w:trPr>
        <w:tc>
          <w:tcPr>
            <w:tcW w:w="1201" w:type="dxa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C65D6B" w:rsidRDefault="00185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蔡燕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C65D6B" w:rsidRDefault="00C65D6B"/>
        </w:tc>
      </w:tr>
      <w:tr w:rsidR="00C65D6B">
        <w:trPr>
          <w:trHeight w:val="211"/>
        </w:trPr>
        <w:tc>
          <w:tcPr>
            <w:tcW w:w="1201" w:type="dxa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65D6B" w:rsidRDefault="00C65D6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C65D6B" w:rsidRDefault="00C65D6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C65D6B" w:rsidRDefault="00C65D6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C65D6B" w:rsidRDefault="00C65D6B"/>
        </w:tc>
      </w:tr>
      <w:tr w:rsidR="00C65D6B">
        <w:trPr>
          <w:trHeight w:val="218"/>
        </w:trPr>
        <w:tc>
          <w:tcPr>
            <w:tcW w:w="1201" w:type="dxa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65D6B" w:rsidRDefault="00E23D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2020.3.17</w:t>
            </w:r>
          </w:p>
        </w:tc>
        <w:tc>
          <w:tcPr>
            <w:tcW w:w="1134" w:type="dxa"/>
            <w:gridSpan w:val="2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C65D6B" w:rsidRDefault="00185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2020.3.17</w:t>
            </w:r>
          </w:p>
        </w:tc>
        <w:tc>
          <w:tcPr>
            <w:tcW w:w="1418" w:type="dxa"/>
            <w:gridSpan w:val="4"/>
            <w:vAlign w:val="center"/>
          </w:tcPr>
          <w:p w:rsidR="00C65D6B" w:rsidRDefault="00E23D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C65D6B" w:rsidRDefault="00C65D6B"/>
        </w:tc>
      </w:tr>
    </w:tbl>
    <w:p w:rsidR="00C65D6B" w:rsidRDefault="00E23D2F" w:rsidP="00185B8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C65D6B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65D6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65D6B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65D6B" w:rsidRDefault="00C65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C65D6B" w:rsidRDefault="00E23D2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文平、杨庆（实习审核员）</w:t>
            </w:r>
          </w:p>
        </w:tc>
      </w:tr>
      <w:tr w:rsidR="00C65D6B">
        <w:trPr>
          <w:cantSplit/>
          <w:trHeight w:val="41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65D6B" w:rsidRDefault="00E23D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</w:t>
            </w:r>
            <w:r>
              <w:rPr>
                <w:rFonts w:ascii="宋体" w:hAnsi="宋体" w:cs="新宋体" w:hint="eastAsia"/>
                <w:sz w:val="18"/>
                <w:szCs w:val="18"/>
              </w:rPr>
              <w:t>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C65D6B">
        <w:trPr>
          <w:cantSplit/>
          <w:trHeight w:val="29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65D6B" w:rsidRDefault="00E23D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文平、杨庆（实习审核员）</w:t>
            </w:r>
          </w:p>
        </w:tc>
      </w:tr>
      <w:tr w:rsidR="00C65D6B">
        <w:trPr>
          <w:cantSplit/>
          <w:trHeight w:val="298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C65D6B" w:rsidRDefault="00E23D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65D6B" w:rsidRDefault="00C65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5D6B" w:rsidRDefault="00C65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65D6B" w:rsidRDefault="00E23D2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（销售）；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65D6B" w:rsidRDefault="00C65D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C65D6B">
        <w:trPr>
          <w:cantSplit/>
          <w:trHeight w:val="390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65D6B" w:rsidRDefault="00E23D2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制作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  <w:p w:rsidR="00C65D6B" w:rsidRDefault="00C65D6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C65D6B" w:rsidRDefault="00C65D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C65D6B" w:rsidRDefault="00C65D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C65D6B" w:rsidRDefault="00C65D6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文平、杨庆（实习审核员）</w:t>
            </w:r>
          </w:p>
        </w:tc>
      </w:tr>
      <w:tr w:rsidR="00C65D6B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65D6B" w:rsidRDefault="00C65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文平、杨庆（实习审核员）</w:t>
            </w:r>
          </w:p>
        </w:tc>
      </w:tr>
      <w:tr w:rsidR="00C65D6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65D6B" w:rsidRDefault="00C65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 w:rsidR="00C65D6B" w:rsidRDefault="00E23D2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65D6B" w:rsidRDefault="00E23D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文平、杨庆（实习审核员）</w:t>
            </w:r>
          </w:p>
        </w:tc>
      </w:tr>
    </w:tbl>
    <w:p w:rsidR="00C65D6B" w:rsidRDefault="00E23D2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65D6B" w:rsidRDefault="00E23D2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C65D6B" w:rsidRDefault="00E23D2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C65D6B" w:rsidRDefault="00E23D2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C65D6B" w:rsidRDefault="00E23D2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C65D6B" w:rsidRDefault="00E23D2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C65D6B" w:rsidSect="00C65D6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2F" w:rsidRDefault="00E23D2F" w:rsidP="00C65D6B">
      <w:r>
        <w:separator/>
      </w:r>
    </w:p>
  </w:endnote>
  <w:endnote w:type="continuationSeparator" w:id="1">
    <w:p w:rsidR="00E23D2F" w:rsidRDefault="00E23D2F" w:rsidP="00C6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2F" w:rsidRDefault="00E23D2F" w:rsidP="00C65D6B">
      <w:r>
        <w:separator/>
      </w:r>
    </w:p>
  </w:footnote>
  <w:footnote w:type="continuationSeparator" w:id="1">
    <w:p w:rsidR="00E23D2F" w:rsidRDefault="00E23D2F" w:rsidP="00C6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6B" w:rsidRDefault="00C65D6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65D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C65D6B" w:rsidRDefault="00E23D2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3D2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D2F">
      <w:rPr>
        <w:rStyle w:val="CharChar1"/>
        <w:rFonts w:hint="default"/>
      </w:rPr>
      <w:t>北京国标联合认证有限公司</w:t>
    </w:r>
    <w:r w:rsidR="00E23D2F">
      <w:rPr>
        <w:rStyle w:val="CharChar1"/>
        <w:rFonts w:hint="default"/>
      </w:rPr>
      <w:tab/>
    </w:r>
    <w:r w:rsidR="00E23D2F">
      <w:rPr>
        <w:rStyle w:val="CharChar1"/>
        <w:rFonts w:hint="default"/>
      </w:rPr>
      <w:tab/>
    </w:r>
  </w:p>
  <w:p w:rsidR="00C65D6B" w:rsidRDefault="00E23D2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C65D6B" w:rsidRDefault="00C65D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D6B"/>
    <w:rsid w:val="00185B80"/>
    <w:rsid w:val="00C65D6B"/>
    <w:rsid w:val="00E23D2F"/>
    <w:rsid w:val="231000CD"/>
    <w:rsid w:val="40C7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5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6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5D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5D6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65D6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65D6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65D6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2189</Characters>
  <Application>Microsoft Office Word</Application>
  <DocSecurity>0</DocSecurity>
  <Lines>218</Lines>
  <Paragraphs>215</Paragraphs>
  <ScaleCrop>false</ScaleCrop>
  <Company>微软中国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2020-03-20T13:46:00Z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