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张婷（总经理）</w:t>
            </w:r>
            <w:r>
              <w:rPr>
                <w:rFonts w:hint="eastAsia"/>
                <w:sz w:val="21"/>
                <w:lang w:val="en-US" w:eastAsia="zh-CN"/>
              </w:rPr>
              <w:t>余涵兵（管代）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2020.3.13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rPr>
              <w:t>4.1/</w:t>
            </w:r>
            <w:r>
              <w:rPr>
                <w:rFonts w:hint="eastAsia"/>
                <w:sz w:val="21"/>
                <w:szCs w:val="21"/>
                <w:lang w:val="en-US" w:eastAsia="zh-CN"/>
              </w:rPr>
              <w:t>4.3/4.4/</w:t>
            </w:r>
            <w:r>
              <w:rPr>
                <w:rFonts w:hint="eastAsia"/>
                <w:sz w:val="21"/>
                <w:szCs w:val="21"/>
              </w:rPr>
              <w:t>5.</w:t>
            </w:r>
            <w:r>
              <w:rPr>
                <w:rFonts w:hint="eastAsia"/>
                <w:sz w:val="21"/>
                <w:szCs w:val="21"/>
                <w:lang w:val="en-US" w:eastAsia="zh-CN"/>
              </w:rPr>
              <w:t>2</w:t>
            </w:r>
            <w:r>
              <w:rPr>
                <w:rFonts w:hint="eastAsia"/>
                <w:sz w:val="21"/>
                <w:szCs w:val="21"/>
              </w:rPr>
              <w:t>/</w:t>
            </w:r>
            <w:r>
              <w:rPr>
                <w:rFonts w:hint="eastAsia"/>
                <w:sz w:val="21"/>
                <w:szCs w:val="21"/>
                <w:lang w:val="en-US" w:eastAsia="zh-CN"/>
              </w:rPr>
              <w:t>6.2</w:t>
            </w:r>
            <w:r>
              <w:rPr>
                <w:rFonts w:hint="eastAsia"/>
                <w:sz w:val="21"/>
                <w:szCs w:val="21"/>
              </w:rPr>
              <w:t>/</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7</w:t>
            </w:r>
            <w:r>
              <w:rPr>
                <w:rFonts w:hint="eastAsia"/>
                <w:sz w:val="21"/>
                <w:szCs w:val="21"/>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rPr>
            </w:pPr>
            <w:r>
              <w:rPr>
                <w:rFonts w:hint="eastAsia"/>
              </w:rPr>
              <w:t>公司概况，资质情况</w:t>
            </w:r>
          </w:p>
          <w:p>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6.1</w:t>
            </w:r>
          </w:p>
        </w:tc>
        <w:tc>
          <w:tcPr>
            <w:tcW w:w="10004" w:type="dxa"/>
            <w:vAlign w:val="top"/>
          </w:tcPr>
          <w:p>
            <w:pPr>
              <w:rPr>
                <w:rFonts w:hint="eastAsia"/>
                <w:sz w:val="21"/>
                <w:szCs w:val="21"/>
              </w:rPr>
            </w:pPr>
            <w:r>
              <w:t>■</w:t>
            </w:r>
            <w:r>
              <w:rPr>
                <w:rFonts w:hint="eastAsia"/>
              </w:rPr>
              <w:t>按照</w:t>
            </w:r>
            <w:r>
              <w:rPr>
                <w:rFonts w:hint="eastAsia"/>
                <w:sz w:val="21"/>
                <w:szCs w:val="21"/>
              </w:rPr>
              <w:t>认证范围公司提供的法律证明文件有：营业执照，</w:t>
            </w:r>
            <w:r>
              <w:rPr>
                <w:rFonts w:hint="eastAsia"/>
                <w:sz w:val="21"/>
                <w:szCs w:val="21"/>
                <w:lang w:val="en-US" w:eastAsia="zh-CN"/>
              </w:rPr>
              <w:t>提供了扫描件</w:t>
            </w:r>
            <w:r>
              <w:rPr>
                <w:rFonts w:hint="eastAsia"/>
                <w:sz w:val="21"/>
                <w:szCs w:val="21"/>
              </w:rPr>
              <w:t>。</w:t>
            </w:r>
          </w:p>
          <w:p>
            <w:pPr>
              <w:keepNext w:val="0"/>
              <w:keepLines w:val="0"/>
              <w:widowControl/>
              <w:suppressLineNumbers w:val="0"/>
              <w:jc w:val="left"/>
              <w:rPr>
                <w:rFonts w:hint="eastAsia"/>
                <w:sz w:val="21"/>
                <w:szCs w:val="21"/>
                <w:lang w:val="en-GB"/>
              </w:rPr>
            </w:pPr>
            <w:r>
              <w:rPr>
                <w:rFonts w:hint="eastAsia"/>
                <w:sz w:val="21"/>
                <w:szCs w:val="21"/>
              </w:rPr>
              <w:t>受审核方公司成立于2019</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23</w:t>
            </w:r>
            <w:r>
              <w:rPr>
                <w:rFonts w:hint="eastAsia"/>
                <w:sz w:val="21"/>
                <w:szCs w:val="21"/>
              </w:rPr>
              <w:t>日，</w:t>
            </w:r>
            <w:r>
              <w:rPr>
                <w:rFonts w:hint="eastAsia" w:cs="宋体"/>
                <w:sz w:val="21"/>
                <w:szCs w:val="21"/>
              </w:rPr>
              <w:t>位于</w:t>
            </w:r>
            <w:bookmarkStart w:id="0" w:name="生产地址"/>
            <w:r>
              <w:rPr>
                <w:rFonts w:asciiTheme="minorEastAsia" w:hAnsiTheme="minorEastAsia" w:eastAsiaTheme="minorEastAsia"/>
                <w:b w:val="0"/>
                <w:bCs w:val="0"/>
                <w:sz w:val="21"/>
                <w:szCs w:val="21"/>
              </w:rPr>
              <w:t>江西省九江市经济技术开发区城西港区光电产业园5号厂房一楼</w:t>
            </w:r>
            <w:bookmarkEnd w:id="0"/>
            <w:r>
              <w:rPr>
                <w:rFonts w:hint="eastAsia"/>
                <w:sz w:val="21"/>
                <w:szCs w:val="21"/>
              </w:rPr>
              <w:t>，办公面积约</w:t>
            </w:r>
            <w:r>
              <w:rPr>
                <w:rFonts w:hint="eastAsia"/>
                <w:sz w:val="21"/>
                <w:szCs w:val="21"/>
                <w:lang w:val="en-US" w:eastAsia="zh-CN"/>
              </w:rPr>
              <w:t>1</w:t>
            </w:r>
            <w:r>
              <w:rPr>
                <w:rFonts w:hint="eastAsia"/>
                <w:sz w:val="21"/>
                <w:szCs w:val="21"/>
              </w:rPr>
              <w:t>00平米，生产车间约</w:t>
            </w:r>
            <w:r>
              <w:rPr>
                <w:rFonts w:hint="eastAsia"/>
                <w:sz w:val="21"/>
                <w:szCs w:val="21"/>
                <w:lang w:val="en-US" w:eastAsia="zh-CN"/>
              </w:rPr>
              <w:t>10</w:t>
            </w:r>
            <w:r>
              <w:rPr>
                <w:rFonts w:hint="eastAsia"/>
                <w:sz w:val="21"/>
                <w:szCs w:val="21"/>
              </w:rPr>
              <w:t>0</w:t>
            </w:r>
            <w:r>
              <w:rPr>
                <w:rFonts w:hint="eastAsia"/>
                <w:sz w:val="21"/>
                <w:szCs w:val="21"/>
                <w:lang w:val="en-US" w:eastAsia="zh-CN"/>
              </w:rPr>
              <w:t>0</w:t>
            </w:r>
            <w:r>
              <w:rPr>
                <w:rFonts w:hint="eastAsia"/>
                <w:sz w:val="21"/>
                <w:szCs w:val="21"/>
              </w:rPr>
              <w:t>平米，主要从事</w:t>
            </w:r>
            <w:bookmarkStart w:id="1" w:name="审核范围"/>
            <w:r>
              <w:rPr>
                <w:b w:val="0"/>
                <w:bCs w:val="0"/>
                <w:sz w:val="21"/>
                <w:szCs w:val="21"/>
              </w:rPr>
              <w:t>船舶用仪器（239方位仪、航海六分仪、方位圈）的生产销售及倾斜仪、平行尺的销售</w:t>
            </w:r>
            <w:bookmarkEnd w:id="1"/>
            <w:r>
              <w:rPr>
                <w:rFonts w:hint="eastAsia"/>
                <w:sz w:val="21"/>
                <w:szCs w:val="21"/>
              </w:rPr>
              <w:t>，服务于</w:t>
            </w:r>
            <w:r>
              <w:rPr>
                <w:rFonts w:hint="eastAsia"/>
                <w:sz w:val="21"/>
                <w:szCs w:val="21"/>
                <w:lang w:val="en-US" w:eastAsia="zh-CN"/>
              </w:rPr>
              <w:t>军工行业</w:t>
            </w:r>
            <w:r>
              <w:rPr>
                <w:rFonts w:hint="eastAsia"/>
                <w:sz w:val="21"/>
                <w:szCs w:val="21"/>
              </w:rPr>
              <w:t>等。</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w:t>
            </w:r>
            <w:r>
              <w:rPr>
                <w:rFonts w:hint="eastAsia" w:ascii="Times New Roman" w:hAnsi="Times New Roman" w:cs="Times New Roman"/>
                <w:szCs w:val="22"/>
                <w:lang w:eastAsia="zh-CN"/>
              </w:rPr>
              <w:t>管代</w:t>
            </w:r>
            <w:r>
              <w:rPr>
                <w:rFonts w:hint="eastAsia" w:ascii="Times New Roman" w:hAnsi="Times New Roman" w:cs="Times New Roman"/>
                <w:szCs w:val="22"/>
              </w:rPr>
              <w:t>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ascii="宋体" w:hAnsi="宋体" w:cs="宋体"/>
                <w:kern w:val="0"/>
                <w:sz w:val="21"/>
                <w:szCs w:val="21"/>
                <w:lang w:eastAsia="zh-CN"/>
              </w:rPr>
            </w:pPr>
            <w:r>
              <w:rPr>
                <w:b w:val="0"/>
                <w:bCs w:val="0"/>
                <w:sz w:val="21"/>
                <w:szCs w:val="21"/>
              </w:rPr>
              <w:t>船舶用仪器（239方位仪、航海六分仪、方位圈）的生产销售及倾斜仪、平行尺的销售</w:t>
            </w:r>
          </w:p>
          <w:p>
            <w:r>
              <w:t>■</w:t>
            </w:r>
            <w:r>
              <w:rPr>
                <w:rFonts w:hint="eastAsia"/>
                <w:lang w:eastAsia="zh-CN"/>
              </w:rPr>
              <w:t>不适用条款</w:t>
            </w:r>
            <w:r>
              <w:rPr>
                <w:rFonts w:hint="eastAsia"/>
              </w:rPr>
              <w:t>：</w:t>
            </w:r>
            <w:r>
              <w:rPr>
                <w:rFonts w:hint="eastAsia"/>
                <w:sz w:val="21"/>
                <w:szCs w:val="21"/>
                <w:lang w:val="en-US" w:eastAsia="zh-CN"/>
              </w:rPr>
              <w:t>GB/T19001-2016标准的8.3条款</w:t>
            </w:r>
            <w:r>
              <w:rPr>
                <w:rFonts w:hint="eastAsia"/>
                <w:sz w:val="21"/>
                <w:szCs w:val="21"/>
              </w:rPr>
              <w:t>。公司产品和服务特点，</w:t>
            </w:r>
            <w:r>
              <w:rPr>
                <w:rFonts w:hint="eastAsia"/>
                <w:sz w:val="21"/>
                <w:szCs w:val="21"/>
                <w:lang w:eastAsia="zh-CN"/>
              </w:rPr>
              <w:t>产品依据国标、行业标准、客户要求进行生产，工艺成熟稳定，无设计开发要求，故不适用</w:t>
            </w:r>
            <w:r>
              <w:rPr>
                <w:rFonts w:hint="eastAsia"/>
                <w:sz w:val="21"/>
                <w:szCs w:val="21"/>
                <w:lang w:val="en-US" w:eastAsia="zh-CN"/>
              </w:rPr>
              <w:t>GB/T19001-2016标准的8.3条款，理由充分</w:t>
            </w:r>
            <w:r>
              <w:rPr>
                <w:rFonts w:hint="eastAsia"/>
              </w:rPr>
              <w:t>。</w:t>
            </w:r>
          </w:p>
          <w:p>
            <w:r>
              <w:t>■</w:t>
            </w:r>
            <w:r>
              <w:rPr>
                <w:rFonts w:hint="eastAsia"/>
                <w:u w:val="single"/>
              </w:rPr>
              <w:t>外包过程：</w:t>
            </w:r>
            <w:r>
              <w:rPr>
                <w:rFonts w:hint="eastAsia"/>
                <w:color w:val="auto"/>
                <w:sz w:val="21"/>
                <w:szCs w:val="21"/>
                <w:u w:val="single"/>
                <w:lang w:val="en-US" w:eastAsia="zh-CN"/>
              </w:rPr>
              <w:t>产品运输、</w:t>
            </w:r>
            <w:r>
              <w:rPr>
                <w:rFonts w:hint="eastAsia" w:ascii="宋体" w:hAnsi="宋体"/>
                <w:color w:val="000000"/>
                <w:sz w:val="20"/>
                <w:szCs w:val="20"/>
                <w:u w:val="single"/>
                <w:lang w:val="en-US" w:eastAsia="zh-CN"/>
              </w:rPr>
              <w:t>表面处理</w:t>
            </w:r>
            <w:r>
              <w:rPr>
                <w:rFonts w:hint="eastAsia"/>
                <w:color w:val="auto"/>
                <w:sz w:val="21"/>
                <w:szCs w:val="21"/>
                <w:u w:val="single"/>
                <w:lang w:val="en-US" w:eastAsia="zh-CN"/>
              </w:rPr>
              <w:t>，《管理</w:t>
            </w:r>
            <w:r>
              <w:rPr>
                <w:rFonts w:hint="eastAsia"/>
                <w:sz w:val="21"/>
                <w:szCs w:val="21"/>
                <w:u w:val="single"/>
                <w:lang w:val="en-US" w:eastAsia="zh-CN"/>
              </w:rPr>
              <w:t>手册》识别不符</w:t>
            </w:r>
            <w:r>
              <w:rPr>
                <w:rFonts w:hint="eastAsia"/>
                <w:u w:val="single"/>
                <w:lang w:eastAsia="zh-CN"/>
              </w:rPr>
              <w:t>。</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14</w:t>
            </w:r>
            <w:r>
              <w:rPr>
                <w:rFonts w:hint="eastAsia"/>
              </w:rPr>
              <w:t>人，无倒班情况</w:t>
            </w:r>
          </w:p>
        </w:tc>
        <w:tc>
          <w:tcPr>
            <w:tcW w:w="1585" w:type="dxa"/>
          </w:tcPr>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r>
              <w:rPr>
                <w:rFonts w:hint="eastAsia"/>
                <w:lang w:val="en-US" w:eastAsia="zh-CN"/>
              </w:rPr>
              <w:t>5.2     6.2</w:t>
            </w:r>
          </w:p>
        </w:tc>
        <w:tc>
          <w:tcPr>
            <w:tcW w:w="10004" w:type="dxa"/>
            <w:vAlign w:val="top"/>
          </w:tcPr>
          <w:p>
            <w:pPr>
              <w:rPr>
                <w:rFonts w:hint="eastAsia"/>
                <w:color w:val="auto"/>
                <w:szCs w:val="22"/>
                <w:lang w:eastAsia="zh-CN"/>
              </w:rPr>
            </w:pPr>
            <w:r>
              <w:rPr>
                <w:rFonts w:hint="eastAsia"/>
                <w:color w:val="auto"/>
                <w:szCs w:val="22"/>
                <w:lang w:val="en-US" w:eastAsia="zh-CN"/>
              </w:rPr>
              <w:t>质量</w:t>
            </w:r>
            <w:r>
              <w:rPr>
                <w:rFonts w:hint="eastAsia"/>
                <w:color w:val="auto"/>
                <w:szCs w:val="22"/>
                <w:lang w:eastAsia="zh-CN"/>
              </w:rPr>
              <w:t>方针：精益求精、铸就精品航仪；持续改进、超越顾客期望。</w:t>
            </w:r>
          </w:p>
          <w:p>
            <w:pPr>
              <w:rPr>
                <w:rFonts w:hint="eastAsia"/>
                <w:color w:val="auto"/>
                <w:szCs w:val="22"/>
                <w:lang w:eastAsia="zh-CN"/>
              </w:rPr>
            </w:pPr>
            <w:r>
              <w:rPr>
                <w:rFonts w:hint="eastAsia"/>
                <w:color w:val="auto"/>
                <w:szCs w:val="22"/>
                <w:lang w:eastAsia="zh-CN"/>
              </w:rPr>
              <w:t>总经理证实，与企业的宗旨一直，随</w:t>
            </w:r>
            <w:r>
              <w:rPr>
                <w:rFonts w:hint="eastAsia"/>
                <w:color w:val="auto"/>
                <w:szCs w:val="22"/>
                <w:lang w:val="en-US" w:eastAsia="zh-CN"/>
              </w:rPr>
              <w:t>质量</w:t>
            </w:r>
            <w:r>
              <w:rPr>
                <w:rFonts w:hint="eastAsia"/>
                <w:color w:val="auto"/>
                <w:szCs w:val="22"/>
                <w:lang w:eastAsia="zh-CN"/>
              </w:rPr>
              <w:t>手册的发布宣传贯彻。</w:t>
            </w:r>
          </w:p>
          <w:p>
            <w:pPr>
              <w:rPr>
                <w:rFonts w:hint="eastAsia"/>
                <w:color w:val="auto"/>
                <w:szCs w:val="22"/>
                <w:lang w:eastAsia="zh-CN"/>
              </w:rPr>
            </w:pPr>
            <w:r>
              <w:rPr>
                <w:rFonts w:hint="eastAsia"/>
                <w:color w:val="auto"/>
                <w:szCs w:val="22"/>
                <w:lang w:eastAsia="zh-CN"/>
              </w:rPr>
              <w:t>质量目标：</w:t>
            </w:r>
          </w:p>
          <w:p>
            <w:pPr>
              <w:rPr>
                <w:rFonts w:hint="eastAsia"/>
                <w:color w:val="auto"/>
                <w:szCs w:val="22"/>
                <w:lang w:eastAsia="zh-CN"/>
              </w:rPr>
            </w:pPr>
            <w:r>
              <w:rPr>
                <w:rFonts w:hint="eastAsia"/>
                <w:color w:val="auto"/>
                <w:szCs w:val="22"/>
                <w:lang w:eastAsia="zh-CN"/>
              </w:rPr>
              <w:t>1、产品一次交验合格率98%以上；</w:t>
            </w:r>
          </w:p>
          <w:p>
            <w:pPr>
              <w:rPr>
                <w:rFonts w:hint="eastAsia"/>
                <w:color w:val="auto"/>
                <w:szCs w:val="22"/>
                <w:lang w:eastAsia="zh-CN"/>
              </w:rPr>
            </w:pPr>
            <w:r>
              <w:rPr>
                <w:rFonts w:hint="eastAsia"/>
                <w:color w:val="auto"/>
                <w:szCs w:val="22"/>
                <w:lang w:eastAsia="zh-CN"/>
              </w:rPr>
              <w:t>2、顾客满意度调查90分以上；</w:t>
            </w:r>
          </w:p>
          <w:p>
            <w:pPr>
              <w:rPr>
                <w:rFonts w:hint="eastAsia"/>
                <w:color w:val="auto"/>
                <w:szCs w:val="22"/>
                <w:lang w:eastAsia="zh-CN"/>
              </w:rPr>
            </w:pPr>
            <w:r>
              <w:rPr>
                <w:rFonts w:hint="eastAsia"/>
                <w:color w:val="auto"/>
                <w:szCs w:val="22"/>
                <w:lang w:eastAsia="zh-CN"/>
              </w:rPr>
              <w:t>3、合同履约率96%以上。</w:t>
            </w:r>
          </w:p>
          <w:p>
            <w:pPr>
              <w:rPr>
                <w:rFonts w:ascii="Times New Roman" w:hAnsi="Times New Roman" w:eastAsia="宋体" w:cs="Times New Roman"/>
                <w:kern w:val="2"/>
                <w:sz w:val="21"/>
                <w:lang w:val="en-US" w:eastAsia="zh-CN" w:bidi="ar-SA"/>
              </w:rPr>
            </w:pPr>
            <w:r>
              <w:rPr>
                <w:rFonts w:hint="eastAsia"/>
                <w:color w:val="auto"/>
                <w:szCs w:val="22"/>
                <w:lang w:eastAsia="zh-CN"/>
              </w:rPr>
              <w:t>基本符合标准要求。在方针框架下展开，并分解到各职能部门。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004" w:type="dxa"/>
            <w:vAlign w:val="top"/>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10-11</w:t>
            </w:r>
            <w:r>
              <w:rPr>
                <w:rFonts w:hint="eastAsia"/>
                <w:sz w:val="21"/>
                <w:szCs w:val="21"/>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18</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w:t>
            </w:r>
          </w:p>
        </w:tc>
        <w:tc>
          <w:tcPr>
            <w:tcW w:w="0" w:type="auto"/>
          </w:tcPr>
          <w:p/>
        </w:tc>
      </w:tr>
    </w:tbl>
    <w:p>
      <w:r>
        <w:ptab w:relativeTo="margin" w:alignment="center" w:leader="none"/>
      </w:r>
    </w:p>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eastAsia" w:eastAsia="宋体"/>
                <w:sz w:val="24"/>
                <w:szCs w:val="24"/>
                <w:lang w:eastAsia="zh-CN"/>
              </w:rPr>
            </w:pPr>
            <w:r>
              <w:rPr>
                <w:rFonts w:hint="eastAsia"/>
                <w:sz w:val="24"/>
                <w:szCs w:val="24"/>
              </w:rPr>
              <w:t>受审核部门：</w:t>
            </w:r>
            <w:r>
              <w:rPr>
                <w:rFonts w:hint="eastAsia"/>
                <w:sz w:val="21"/>
                <w:szCs w:val="21"/>
                <w:lang w:val="en-US" w:eastAsia="zh-CN"/>
              </w:rPr>
              <w:t>技术质量部/生产部/销售部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eastAsia="宋体" w:cs="宋体"/>
                <w:sz w:val="21"/>
                <w:szCs w:val="21"/>
                <w:lang w:val="en-US" w:eastAsia="zh-CN"/>
              </w:rPr>
              <w:t>王家骧</w:t>
            </w:r>
            <w:r>
              <w:rPr>
                <w:rFonts w:hint="eastAsia" w:ascii="宋体" w:hAnsi="宋体" w:cs="宋体"/>
                <w:sz w:val="21"/>
                <w:szCs w:val="21"/>
                <w:lang w:val="en-US" w:eastAsia="zh-CN"/>
              </w:rPr>
              <w:t>/</w:t>
            </w:r>
            <w:r>
              <w:rPr>
                <w:rFonts w:hint="eastAsia"/>
                <w:sz w:val="21"/>
                <w:szCs w:val="21"/>
                <w:lang w:val="en-US" w:eastAsia="zh-CN"/>
              </w:rPr>
              <w:t>马年超/</w:t>
            </w:r>
            <w:r>
              <w:rPr>
                <w:rFonts w:hint="eastAsia"/>
                <w:sz w:val="21"/>
                <w:lang w:val="en-US" w:eastAsia="zh-CN"/>
              </w:rPr>
              <w:t>余涵兵</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2020.3.13</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7.1.6/7.5/8</w:t>
            </w:r>
            <w:r>
              <w:rPr>
                <w:rFonts w:hint="eastAsia"/>
                <w:sz w:val="21"/>
                <w:szCs w:val="21"/>
              </w:rPr>
              <w:t>.1/</w:t>
            </w:r>
            <w:r>
              <w:rPr>
                <w:rFonts w:hint="eastAsia"/>
                <w:sz w:val="21"/>
                <w:szCs w:val="21"/>
                <w:lang w:val="en-US" w:eastAsia="zh-CN"/>
              </w:rPr>
              <w:t>7.1.3</w:t>
            </w:r>
            <w:r>
              <w:rPr>
                <w:rFonts w:hint="eastAsia"/>
                <w:sz w:val="21"/>
                <w:szCs w:val="21"/>
              </w:rPr>
              <w:t>/</w:t>
            </w:r>
            <w:r>
              <w:rPr>
                <w:rFonts w:hint="eastAsia"/>
                <w:sz w:val="21"/>
                <w:szCs w:val="21"/>
                <w:lang w:val="en-US" w:eastAsia="zh-CN"/>
              </w:rPr>
              <w:t>7.1.4</w:t>
            </w:r>
            <w:r>
              <w:rPr>
                <w:rFonts w:hint="eastAsia"/>
                <w:sz w:val="21"/>
                <w:szCs w:val="21"/>
              </w:rPr>
              <w:t>/</w:t>
            </w:r>
            <w:r>
              <w:rPr>
                <w:rFonts w:hint="eastAsia"/>
                <w:sz w:val="21"/>
                <w:szCs w:val="21"/>
                <w:lang w:val="en-US" w:eastAsia="zh-CN"/>
              </w:rPr>
              <w:t>8.5.1</w:t>
            </w:r>
            <w:r>
              <w:rPr>
                <w:rFonts w:hint="eastAsia"/>
                <w:sz w:val="21"/>
                <w:szCs w:val="21"/>
              </w:rPr>
              <w:t>/7.</w:t>
            </w:r>
            <w:r>
              <w:rPr>
                <w:rFonts w:hint="eastAsia"/>
                <w:sz w:val="21"/>
                <w:szCs w:val="21"/>
                <w:lang w:val="en-US" w:eastAsia="zh-CN"/>
              </w:rPr>
              <w:t>1.5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top"/>
          </w:tcPr>
          <w:p>
            <w:r>
              <w:rPr>
                <w:rFonts w:hint="eastAsia"/>
              </w:rPr>
              <w:t>管理体系文件</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组织的知识</w:t>
            </w:r>
          </w:p>
        </w:tc>
        <w:tc>
          <w:tcPr>
            <w:tcW w:w="809" w:type="dxa"/>
            <w:vAlign w:val="top"/>
          </w:tcPr>
          <w:p>
            <w:pPr>
              <w:rPr>
                <w:rFonts w:hint="eastAsia"/>
                <w:sz w:val="21"/>
                <w:szCs w:val="21"/>
                <w:lang w:val="en-US" w:eastAsia="zh-CN"/>
              </w:rPr>
            </w:pPr>
            <w:r>
              <w:rPr>
                <w:rFonts w:hint="eastAsia"/>
                <w:sz w:val="21"/>
                <w:szCs w:val="21"/>
                <w:lang w:val="en-US" w:eastAsia="zh-CN"/>
              </w:rPr>
              <w:t>7.1.6</w:t>
            </w:r>
          </w:p>
          <w:p>
            <w:pPr>
              <w:rPr>
                <w:rFonts w:ascii="Times New Roman" w:hAnsi="Times New Roman" w:eastAsia="宋体" w:cs="Times New Roman"/>
                <w:kern w:val="2"/>
                <w:sz w:val="21"/>
                <w:lang w:val="en-US" w:eastAsia="zh-CN" w:bidi="ar-SA"/>
              </w:rPr>
            </w:pPr>
            <w:r>
              <w:rPr>
                <w:rFonts w:hint="eastAsia"/>
                <w:sz w:val="21"/>
                <w:szCs w:val="21"/>
                <w:lang w:val="en-US" w:eastAsia="zh-CN"/>
              </w:rPr>
              <w:t>7.5</w:t>
            </w:r>
          </w:p>
        </w:tc>
        <w:tc>
          <w:tcPr>
            <w:tcW w:w="11018" w:type="dxa"/>
            <w:vAlign w:val="top"/>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w:t>
            </w:r>
            <w:r>
              <w:rPr>
                <w:rFonts w:hint="eastAsia"/>
                <w:sz w:val="21"/>
                <w:szCs w:val="21"/>
                <w:lang w:val="en-US" w:eastAsia="zh-CN"/>
              </w:rPr>
              <w:t>QM/YH100</w:t>
            </w:r>
            <w:r>
              <w:rPr>
                <w:rFonts w:hint="eastAsia"/>
                <w:sz w:val="21"/>
                <w:szCs w:val="21"/>
              </w:rPr>
              <w:t>-2019 A/0版，2019年</w:t>
            </w:r>
            <w:r>
              <w:rPr>
                <w:rFonts w:hint="eastAsia"/>
                <w:sz w:val="21"/>
                <w:szCs w:val="21"/>
                <w:lang w:val="en-US" w:eastAsia="zh-CN"/>
              </w:rPr>
              <w:t>10</w:t>
            </w:r>
            <w:r>
              <w:rPr>
                <w:rFonts w:hint="eastAsia"/>
                <w:sz w:val="21"/>
                <w:szCs w:val="21"/>
              </w:rPr>
              <w:t>月</w:t>
            </w:r>
            <w:r>
              <w:rPr>
                <w:rFonts w:hint="eastAsia"/>
                <w:sz w:val="21"/>
                <w:szCs w:val="21"/>
                <w:lang w:val="en-US" w:eastAsia="zh-CN"/>
              </w:rPr>
              <w:t>16</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w:t>
            </w:r>
            <w:r>
              <w:rPr>
                <w:rFonts w:hint="eastAsia"/>
                <w:sz w:val="21"/>
                <w:szCs w:val="21"/>
                <w:lang w:val="en-US" w:eastAsia="zh-CN"/>
              </w:rPr>
              <w:t>QM/YH</w:t>
            </w:r>
            <w:r>
              <w:rPr>
                <w:rFonts w:hint="eastAsia"/>
                <w:sz w:val="21"/>
                <w:szCs w:val="21"/>
              </w:rPr>
              <w:t>-2019，含1</w:t>
            </w:r>
            <w:r>
              <w:rPr>
                <w:rFonts w:hint="eastAsia"/>
                <w:sz w:val="21"/>
                <w:szCs w:val="21"/>
                <w:lang w:val="en-US" w:eastAsia="zh-CN"/>
              </w:rPr>
              <w:t>1个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3.管理、作业文件汇编，包括：岗位人员任职要求、质量目标统计分析考核办法、工装模具管理制度、设备管理制度、技术文件管理制度、销售服务规范等。</w:t>
            </w:r>
          </w:p>
          <w:p>
            <w:pPr>
              <w:rPr>
                <w:rFonts w:hint="eastAsia"/>
                <w:sz w:val="21"/>
                <w:szCs w:val="21"/>
              </w:rPr>
            </w:pPr>
            <w:r>
              <w:rPr>
                <w:rFonts w:hint="eastAsia"/>
                <w:sz w:val="21"/>
                <w:szCs w:val="21"/>
              </w:rPr>
              <w:t>4.体系运行所需要的记录</w:t>
            </w:r>
          </w:p>
          <w:p>
            <w:pPr>
              <w:rPr>
                <w:rFonts w:hint="eastAsia"/>
              </w:rPr>
            </w:pPr>
            <w:r>
              <w:t>■</w:t>
            </w:r>
            <w:r>
              <w:rPr>
                <w:rFonts w:hint="eastAsia"/>
              </w:rPr>
              <w:t>编制了文件控制程序，用于对管理体系文件的管理</w:t>
            </w:r>
          </w:p>
          <w:p>
            <w:pPr>
              <w:rPr>
                <w:rFonts w:ascii="Times New Roman" w:hAnsi="Times New Roman" w:eastAsia="宋体" w:cs="Times New Roman"/>
                <w:kern w:val="2"/>
                <w:sz w:val="21"/>
                <w:lang w:val="en-US" w:eastAsia="zh-CN" w:bidi="ar-SA"/>
              </w:rPr>
            </w:pPr>
            <w:r>
              <w:rPr>
                <w:rFonts w:hint="eastAsia"/>
                <w:color w:val="auto"/>
              </w:rPr>
              <w:t>对外来文件进行了识别收集，现场提供有《</w:t>
            </w:r>
            <w:r>
              <w:rPr>
                <w:rFonts w:hint="eastAsia"/>
                <w:color w:val="auto"/>
                <w:lang w:eastAsia="zh-CN"/>
              </w:rPr>
              <w:t>外来文件</w:t>
            </w:r>
            <w:r>
              <w:rPr>
                <w:rFonts w:hint="eastAsia"/>
                <w:color w:val="auto"/>
                <w:lang w:val="en-US" w:eastAsia="zh-CN"/>
              </w:rPr>
              <w:t>清单</w:t>
            </w:r>
            <w:r>
              <w:rPr>
                <w:rFonts w:hint="eastAsia"/>
                <w:color w:val="auto"/>
              </w:rPr>
              <w:t>》</w:t>
            </w:r>
            <w:r>
              <w:rPr>
                <w:rFonts w:hint="eastAsia"/>
                <w:color w:val="auto"/>
                <w:lang w:eastAsia="zh-CN"/>
              </w:rPr>
              <w:t>包括</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eastAsia"/>
                <w:sz w:val="21"/>
                <w:szCs w:val="21"/>
              </w:rPr>
              <w:t>GB</w:t>
            </w:r>
            <w:r>
              <w:rPr>
                <w:rFonts w:hint="eastAsia"/>
                <w:sz w:val="21"/>
                <w:szCs w:val="21"/>
                <w:lang w:val="en-US" w:eastAsia="zh-CN"/>
              </w:rPr>
              <w:t>191</w:t>
            </w:r>
            <w:r>
              <w:rPr>
                <w:rFonts w:hint="eastAsia"/>
                <w:sz w:val="21"/>
                <w:szCs w:val="21"/>
              </w:rPr>
              <w:t>-200</w:t>
            </w:r>
            <w:r>
              <w:rPr>
                <w:rFonts w:hint="eastAsia"/>
                <w:sz w:val="21"/>
                <w:szCs w:val="21"/>
                <w:lang w:val="en-US" w:eastAsia="zh-CN"/>
              </w:rPr>
              <w:t>0</w:t>
            </w:r>
            <w:r>
              <w:rPr>
                <w:rFonts w:hint="eastAsia"/>
                <w:sz w:val="21"/>
                <w:szCs w:val="21"/>
              </w:rPr>
              <w:t>《</w:t>
            </w:r>
            <w:r>
              <w:rPr>
                <w:rFonts w:hint="eastAsia"/>
                <w:sz w:val="21"/>
                <w:szCs w:val="21"/>
                <w:lang w:val="en-US" w:eastAsia="zh-CN"/>
              </w:rPr>
              <w:t>包装储运图示标志</w:t>
            </w:r>
            <w:r>
              <w:rPr>
                <w:rFonts w:hint="eastAsia"/>
                <w:sz w:val="21"/>
                <w:szCs w:val="21"/>
              </w:rPr>
              <w:t>》</w:t>
            </w:r>
            <w:r>
              <w:rPr>
                <w:rFonts w:hint="eastAsia"/>
                <w:sz w:val="21"/>
                <w:szCs w:val="21"/>
                <w:lang w:val="en-US" w:eastAsia="zh-CN"/>
              </w:rPr>
              <w:t>、</w:t>
            </w:r>
            <w:r>
              <w:rPr>
                <w:rFonts w:hint="eastAsia"/>
                <w:sz w:val="21"/>
                <w:szCs w:val="21"/>
              </w:rPr>
              <w:t>GB</w:t>
            </w:r>
            <w:r>
              <w:rPr>
                <w:rFonts w:hint="eastAsia"/>
                <w:sz w:val="21"/>
                <w:szCs w:val="21"/>
                <w:lang w:val="en-US" w:eastAsia="zh-CN"/>
              </w:rPr>
              <w:t>1758</w:t>
            </w:r>
            <w:r>
              <w:rPr>
                <w:rFonts w:hint="eastAsia"/>
                <w:sz w:val="21"/>
                <w:szCs w:val="21"/>
              </w:rPr>
              <w:t>-</w:t>
            </w:r>
            <w:r>
              <w:rPr>
                <w:rFonts w:hint="eastAsia"/>
                <w:sz w:val="21"/>
                <w:szCs w:val="21"/>
                <w:lang w:val="en-US" w:eastAsia="zh-CN"/>
              </w:rPr>
              <w:t>1979</w:t>
            </w:r>
            <w:r>
              <w:rPr>
                <w:rFonts w:hint="eastAsia"/>
                <w:sz w:val="21"/>
                <w:szCs w:val="21"/>
              </w:rPr>
              <w:t>《</w:t>
            </w:r>
            <w:r>
              <w:rPr>
                <w:rFonts w:hint="eastAsia"/>
                <w:sz w:val="21"/>
                <w:szCs w:val="21"/>
                <w:lang w:val="en-US" w:eastAsia="zh-CN"/>
              </w:rPr>
              <w:t>光学仪器的字型及符号</w:t>
            </w:r>
            <w:r>
              <w:rPr>
                <w:rFonts w:hint="eastAsia"/>
                <w:sz w:val="21"/>
                <w:szCs w:val="21"/>
              </w:rPr>
              <w:t>》、GB</w:t>
            </w:r>
            <w:r>
              <w:rPr>
                <w:rFonts w:hint="eastAsia"/>
                <w:sz w:val="21"/>
                <w:szCs w:val="21"/>
                <w:lang w:val="en-US" w:eastAsia="zh-CN"/>
              </w:rPr>
              <w:t>2423</w:t>
            </w:r>
            <w:r>
              <w:rPr>
                <w:rFonts w:hint="eastAsia"/>
                <w:sz w:val="21"/>
                <w:szCs w:val="21"/>
              </w:rPr>
              <w:t>-200</w:t>
            </w:r>
            <w:r>
              <w:rPr>
                <w:rFonts w:hint="eastAsia"/>
                <w:sz w:val="21"/>
                <w:szCs w:val="21"/>
                <w:lang w:val="en-US" w:eastAsia="zh-CN"/>
              </w:rPr>
              <w:t>1</w:t>
            </w:r>
            <w:r>
              <w:rPr>
                <w:rFonts w:hint="eastAsia"/>
                <w:sz w:val="21"/>
                <w:szCs w:val="21"/>
              </w:rPr>
              <w:t>《</w:t>
            </w:r>
            <w:r>
              <w:rPr>
                <w:rFonts w:hint="eastAsia"/>
                <w:sz w:val="21"/>
                <w:szCs w:val="21"/>
                <w:lang w:val="en-US" w:eastAsia="zh-CN"/>
              </w:rPr>
              <w:t>电工电子产品环境试验</w:t>
            </w:r>
            <w:r>
              <w:rPr>
                <w:rFonts w:hint="eastAsia"/>
                <w:sz w:val="21"/>
                <w:szCs w:val="21"/>
              </w:rPr>
              <w:t>》、G</w:t>
            </w:r>
            <w:r>
              <w:rPr>
                <w:rFonts w:hint="eastAsia"/>
                <w:sz w:val="21"/>
                <w:szCs w:val="21"/>
                <w:lang w:val="en-US" w:eastAsia="zh-CN"/>
              </w:rPr>
              <w:t>J</w:t>
            </w:r>
            <w:r>
              <w:rPr>
                <w:rFonts w:hint="eastAsia"/>
                <w:sz w:val="21"/>
                <w:szCs w:val="21"/>
              </w:rPr>
              <w:t>B</w:t>
            </w:r>
            <w:r>
              <w:rPr>
                <w:rFonts w:hint="eastAsia"/>
                <w:sz w:val="21"/>
                <w:szCs w:val="21"/>
                <w:lang w:val="en-US" w:eastAsia="zh-CN"/>
              </w:rPr>
              <w:t>1323</w:t>
            </w:r>
            <w:r>
              <w:rPr>
                <w:rFonts w:hint="eastAsia"/>
                <w:sz w:val="21"/>
                <w:szCs w:val="21"/>
              </w:rPr>
              <w:t>-</w:t>
            </w:r>
            <w:r>
              <w:rPr>
                <w:rFonts w:hint="eastAsia"/>
                <w:sz w:val="21"/>
                <w:szCs w:val="21"/>
                <w:lang w:val="en-US" w:eastAsia="zh-CN"/>
              </w:rPr>
              <w:t>91</w:t>
            </w:r>
            <w:r>
              <w:rPr>
                <w:rFonts w:hint="eastAsia"/>
                <w:sz w:val="21"/>
                <w:szCs w:val="21"/>
              </w:rPr>
              <w:t>《</w:t>
            </w:r>
            <w:r>
              <w:rPr>
                <w:rFonts w:hint="eastAsia"/>
                <w:sz w:val="21"/>
                <w:szCs w:val="21"/>
                <w:lang w:val="en-US" w:eastAsia="zh-CN"/>
              </w:rPr>
              <w:t>光学观测仪器通用规范</w:t>
            </w:r>
            <w:r>
              <w:rPr>
                <w:rFonts w:hint="eastAsia"/>
                <w:sz w:val="21"/>
                <w:szCs w:val="21"/>
              </w:rPr>
              <w:t>》、G</w:t>
            </w:r>
            <w:r>
              <w:rPr>
                <w:rFonts w:hint="eastAsia"/>
                <w:sz w:val="21"/>
                <w:szCs w:val="21"/>
                <w:lang w:val="en-US" w:eastAsia="zh-CN"/>
              </w:rPr>
              <w:t>S</w:t>
            </w:r>
            <w:r>
              <w:rPr>
                <w:rFonts w:hint="eastAsia"/>
                <w:sz w:val="21"/>
                <w:szCs w:val="21"/>
              </w:rPr>
              <w:t>B</w:t>
            </w:r>
            <w:r>
              <w:rPr>
                <w:rFonts w:hint="eastAsia"/>
                <w:sz w:val="21"/>
                <w:szCs w:val="21"/>
                <w:lang w:val="en-US" w:eastAsia="zh-CN"/>
              </w:rPr>
              <w:t>05-1426</w:t>
            </w:r>
            <w:r>
              <w:rPr>
                <w:rFonts w:hint="eastAsia"/>
                <w:sz w:val="21"/>
                <w:szCs w:val="21"/>
              </w:rPr>
              <w:t>-20</w:t>
            </w:r>
            <w:r>
              <w:rPr>
                <w:rFonts w:hint="eastAsia"/>
                <w:sz w:val="21"/>
                <w:szCs w:val="21"/>
                <w:lang w:val="en-US" w:eastAsia="zh-CN"/>
              </w:rPr>
              <w:t>0</w:t>
            </w:r>
            <w:r>
              <w:rPr>
                <w:rFonts w:hint="eastAsia"/>
                <w:sz w:val="21"/>
                <w:szCs w:val="21"/>
              </w:rPr>
              <w:t>1《</w:t>
            </w:r>
            <w:r>
              <w:rPr>
                <w:rFonts w:hint="eastAsia"/>
                <w:sz w:val="21"/>
                <w:szCs w:val="21"/>
                <w:lang w:val="en-US" w:eastAsia="zh-CN"/>
              </w:rPr>
              <w:t>漆膜颜色标准样卡</w:t>
            </w:r>
            <w:r>
              <w:rPr>
                <w:rFonts w:hint="eastAsia"/>
                <w:sz w:val="21"/>
                <w:szCs w:val="21"/>
              </w:rPr>
              <w:t>》</w:t>
            </w:r>
            <w:r>
              <w:rPr>
                <w:rFonts w:hint="eastAsia"/>
                <w:sz w:val="21"/>
                <w:szCs w:val="21"/>
                <w:lang w:eastAsia="zh-CN"/>
              </w:rPr>
              <w:t>、</w:t>
            </w:r>
            <w:r>
              <w:rPr>
                <w:rFonts w:hint="eastAsia"/>
                <w:sz w:val="21"/>
                <w:szCs w:val="21"/>
                <w:lang w:val="en-US" w:eastAsia="zh-CN"/>
              </w:rPr>
              <w:t>C</w:t>
            </w:r>
            <w:r>
              <w:rPr>
                <w:rFonts w:hint="eastAsia"/>
                <w:sz w:val="21"/>
                <w:szCs w:val="21"/>
              </w:rPr>
              <w:t>B/T</w:t>
            </w:r>
            <w:r>
              <w:rPr>
                <w:rFonts w:hint="eastAsia"/>
                <w:sz w:val="21"/>
                <w:szCs w:val="21"/>
                <w:lang w:val="en-US" w:eastAsia="zh-CN"/>
              </w:rPr>
              <w:t>33</w:t>
            </w:r>
            <w:r>
              <w:rPr>
                <w:rFonts w:hint="eastAsia"/>
                <w:sz w:val="21"/>
                <w:szCs w:val="21"/>
              </w:rPr>
              <w:t>5</w:t>
            </w:r>
            <w:r>
              <w:rPr>
                <w:rFonts w:hint="eastAsia"/>
                <w:sz w:val="21"/>
                <w:szCs w:val="21"/>
                <w:lang w:val="en-US" w:eastAsia="zh-CN"/>
              </w:rPr>
              <w:t>-2005</w:t>
            </w:r>
            <w:r>
              <w:rPr>
                <w:rFonts w:hint="eastAsia"/>
                <w:sz w:val="21"/>
                <w:szCs w:val="21"/>
              </w:rPr>
              <w:t>《</w:t>
            </w:r>
            <w:r>
              <w:rPr>
                <w:rFonts w:hint="eastAsia"/>
                <w:sz w:val="21"/>
                <w:szCs w:val="21"/>
                <w:lang w:val="en-US" w:eastAsia="zh-CN"/>
              </w:rPr>
              <w:t>船用罗经方位圈</w:t>
            </w:r>
            <w:r>
              <w:rPr>
                <w:rFonts w:hint="eastAsia"/>
                <w:sz w:val="21"/>
                <w:szCs w:val="21"/>
              </w:rPr>
              <w:t>》</w:t>
            </w:r>
            <w:r>
              <w:rPr>
                <w:rFonts w:hint="eastAsia"/>
                <w:sz w:val="21"/>
                <w:szCs w:val="21"/>
                <w:lang w:val="en-US" w:eastAsia="zh-CN"/>
              </w:rPr>
              <w:t>、C</w:t>
            </w:r>
            <w:r>
              <w:rPr>
                <w:rFonts w:hint="eastAsia"/>
                <w:sz w:val="21"/>
                <w:szCs w:val="21"/>
              </w:rPr>
              <w:t>B/T</w:t>
            </w:r>
            <w:r>
              <w:rPr>
                <w:rFonts w:hint="eastAsia"/>
                <w:sz w:val="21"/>
                <w:szCs w:val="21"/>
                <w:lang w:val="en-US" w:eastAsia="zh-CN"/>
              </w:rPr>
              <w:t>3764-1996</w:t>
            </w:r>
            <w:r>
              <w:rPr>
                <w:rFonts w:hint="eastAsia"/>
                <w:sz w:val="21"/>
                <w:szCs w:val="21"/>
              </w:rPr>
              <w:t>《</w:t>
            </w:r>
            <w:r>
              <w:rPr>
                <w:rFonts w:hint="eastAsia"/>
                <w:sz w:val="21"/>
                <w:szCs w:val="21"/>
                <w:lang w:val="en-US" w:eastAsia="zh-CN"/>
              </w:rPr>
              <w:t>金属层和化学覆盖层厚度系列及质量要求</w:t>
            </w:r>
            <w:r>
              <w:rPr>
                <w:rFonts w:hint="eastAsia"/>
                <w:sz w:val="21"/>
                <w:szCs w:val="21"/>
              </w:rPr>
              <w:t>》</w:t>
            </w:r>
            <w:r>
              <w:rPr>
                <w:rFonts w:hint="eastAsia"/>
                <w:sz w:val="21"/>
                <w:szCs w:val="21"/>
                <w:lang w:val="en-US" w:eastAsia="zh-CN"/>
              </w:rPr>
              <w:t>、G</w:t>
            </w:r>
            <w:r>
              <w:rPr>
                <w:rFonts w:hint="eastAsia"/>
                <w:sz w:val="21"/>
                <w:szCs w:val="21"/>
              </w:rPr>
              <w:t>B/T</w:t>
            </w:r>
            <w:r>
              <w:rPr>
                <w:rFonts w:hint="eastAsia"/>
                <w:sz w:val="21"/>
                <w:szCs w:val="21"/>
                <w:lang w:val="en-US" w:eastAsia="zh-CN"/>
              </w:rPr>
              <w:t>12931-1991</w:t>
            </w:r>
            <w:r>
              <w:rPr>
                <w:rFonts w:hint="eastAsia"/>
                <w:sz w:val="21"/>
                <w:szCs w:val="21"/>
              </w:rPr>
              <w:t>《</w:t>
            </w:r>
            <w:r>
              <w:rPr>
                <w:rFonts w:hint="eastAsia"/>
                <w:sz w:val="21"/>
                <w:szCs w:val="21"/>
                <w:lang w:val="en-US" w:eastAsia="zh-CN"/>
              </w:rPr>
              <w:t>航海六分仪</w:t>
            </w:r>
            <w:r>
              <w:rPr>
                <w:rFonts w:hint="eastAsia"/>
                <w:sz w:val="21"/>
                <w:szCs w:val="21"/>
              </w:rPr>
              <w:t>》</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w:t>
            </w:r>
            <w:r>
              <w:rPr>
                <w:rFonts w:hint="eastAsia"/>
              </w:rPr>
              <w:t>等法规</w:t>
            </w:r>
            <w:r>
              <w:rPr>
                <w:rFonts w:hint="eastAsia"/>
                <w:lang w:eastAsia="zh-CN"/>
              </w:rPr>
              <w:t>要求</w:t>
            </w:r>
          </w:p>
        </w:tc>
        <w:tc>
          <w:tcPr>
            <w:tcW w:w="1083"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top"/>
          </w:tcPr>
          <w:p>
            <w:pPr>
              <w:rPr>
                <w:rFonts w:hint="eastAsia"/>
                <w:lang w:eastAsia="zh-CN"/>
              </w:rPr>
            </w:pPr>
            <w:r>
              <w:rPr>
                <w:rFonts w:hint="eastAsia"/>
                <w:lang w:eastAsia="zh-CN"/>
              </w:rPr>
              <w:t>产品和服务的运行策划和控制</w:t>
            </w:r>
          </w:p>
          <w:p>
            <w:pPr>
              <w:rPr>
                <w:rFonts w:ascii="Times New Roman" w:hAnsi="Times New Roman" w:eastAsia="宋体" w:cs="Times New Roman"/>
                <w:kern w:val="2"/>
                <w:sz w:val="21"/>
                <w:lang w:val="en-US" w:eastAsia="zh-CN" w:bidi="ar-SA"/>
              </w:rPr>
            </w:pPr>
            <w:r>
              <w:rPr>
                <w:rFonts w:hint="eastAsia"/>
              </w:rPr>
              <w:t>需确认过程</w:t>
            </w:r>
          </w:p>
        </w:tc>
        <w:tc>
          <w:tcPr>
            <w:tcW w:w="809" w:type="dxa"/>
            <w:vAlign w:val="top"/>
          </w:tcPr>
          <w:p>
            <w:r>
              <w:rPr>
                <w:rFonts w:hint="eastAsia"/>
                <w:lang w:val="en-US" w:eastAsia="zh-CN"/>
              </w:rPr>
              <w:t>8</w:t>
            </w:r>
            <w:r>
              <w:rPr>
                <w:rFonts w:hint="eastAsia"/>
              </w:rPr>
              <w:t>.1</w:t>
            </w:r>
          </w:p>
          <w:p>
            <w:pPr>
              <w:rPr>
                <w:rFonts w:ascii="Times New Roman" w:hAnsi="Times New Roman" w:eastAsia="宋体" w:cs="Times New Roman"/>
                <w:kern w:val="2"/>
                <w:sz w:val="21"/>
                <w:lang w:val="en-US" w:eastAsia="zh-CN" w:bidi="ar-SA"/>
              </w:rPr>
            </w:pPr>
            <w:r>
              <w:rPr>
                <w:rFonts w:hint="eastAsia"/>
                <w:lang w:val="en-US" w:eastAsia="zh-CN"/>
              </w:rPr>
              <w:t>8</w:t>
            </w:r>
            <w:r>
              <w:rPr>
                <w:rFonts w:hint="eastAsia"/>
              </w:rPr>
              <w:t>.5.</w:t>
            </w:r>
            <w:r>
              <w:rPr>
                <w:rFonts w:hint="eastAsia"/>
                <w:lang w:val="en-US" w:eastAsia="zh-CN"/>
              </w:rPr>
              <w:t>1</w:t>
            </w:r>
          </w:p>
        </w:tc>
        <w:tc>
          <w:tcPr>
            <w:tcW w:w="11018"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产品质量法、合同法、标准化法、招标投标法及G</w:t>
            </w:r>
            <w:r>
              <w:rPr>
                <w:rFonts w:hint="eastAsia"/>
                <w:sz w:val="21"/>
                <w:szCs w:val="21"/>
                <w:lang w:val="en-US" w:eastAsia="zh-CN"/>
              </w:rPr>
              <w:t>J</w:t>
            </w:r>
            <w:r>
              <w:rPr>
                <w:rFonts w:hint="eastAsia"/>
                <w:sz w:val="21"/>
                <w:szCs w:val="21"/>
              </w:rPr>
              <w:t>B</w:t>
            </w:r>
            <w:r>
              <w:rPr>
                <w:rFonts w:hint="eastAsia"/>
                <w:sz w:val="21"/>
                <w:szCs w:val="21"/>
                <w:lang w:val="en-US" w:eastAsia="zh-CN"/>
              </w:rPr>
              <w:t>1323</w:t>
            </w:r>
            <w:r>
              <w:rPr>
                <w:rFonts w:hint="eastAsia"/>
                <w:sz w:val="21"/>
                <w:szCs w:val="21"/>
              </w:rPr>
              <w:t>-</w:t>
            </w:r>
            <w:r>
              <w:rPr>
                <w:rFonts w:hint="eastAsia"/>
                <w:sz w:val="21"/>
                <w:szCs w:val="21"/>
                <w:lang w:val="en-US" w:eastAsia="zh-CN"/>
              </w:rPr>
              <w:t>91</w:t>
            </w:r>
            <w:r>
              <w:rPr>
                <w:rFonts w:hint="eastAsia"/>
                <w:sz w:val="21"/>
                <w:szCs w:val="21"/>
              </w:rPr>
              <w:t>《</w:t>
            </w:r>
            <w:r>
              <w:rPr>
                <w:rFonts w:hint="eastAsia"/>
                <w:sz w:val="21"/>
                <w:szCs w:val="21"/>
                <w:lang w:val="en-US" w:eastAsia="zh-CN"/>
              </w:rPr>
              <w:t>光学观测仪器通用规范</w:t>
            </w:r>
            <w:r>
              <w:rPr>
                <w:rFonts w:hint="eastAsia"/>
                <w:sz w:val="21"/>
                <w:szCs w:val="21"/>
              </w:rPr>
              <w:t>》、</w:t>
            </w:r>
            <w:r>
              <w:rPr>
                <w:rFonts w:hint="eastAsia"/>
                <w:sz w:val="21"/>
                <w:szCs w:val="21"/>
                <w:lang w:val="en-US" w:eastAsia="zh-CN"/>
              </w:rPr>
              <w:t>C</w:t>
            </w:r>
            <w:r>
              <w:rPr>
                <w:rFonts w:hint="eastAsia"/>
                <w:sz w:val="21"/>
                <w:szCs w:val="21"/>
              </w:rPr>
              <w:t>B/T</w:t>
            </w:r>
            <w:r>
              <w:rPr>
                <w:rFonts w:hint="eastAsia"/>
                <w:sz w:val="21"/>
                <w:szCs w:val="21"/>
                <w:lang w:val="en-US" w:eastAsia="zh-CN"/>
              </w:rPr>
              <w:t>33</w:t>
            </w:r>
            <w:r>
              <w:rPr>
                <w:rFonts w:hint="eastAsia"/>
                <w:sz w:val="21"/>
                <w:szCs w:val="21"/>
              </w:rPr>
              <w:t>5</w:t>
            </w:r>
            <w:r>
              <w:rPr>
                <w:rFonts w:hint="eastAsia"/>
                <w:sz w:val="21"/>
                <w:szCs w:val="21"/>
                <w:lang w:val="en-US" w:eastAsia="zh-CN"/>
              </w:rPr>
              <w:t>-2005</w:t>
            </w:r>
            <w:r>
              <w:rPr>
                <w:rFonts w:hint="eastAsia"/>
                <w:sz w:val="21"/>
                <w:szCs w:val="21"/>
              </w:rPr>
              <w:t>《</w:t>
            </w:r>
            <w:r>
              <w:rPr>
                <w:rFonts w:hint="eastAsia"/>
                <w:sz w:val="21"/>
                <w:szCs w:val="21"/>
                <w:lang w:val="en-US" w:eastAsia="zh-CN"/>
              </w:rPr>
              <w:t>船用罗经方位圈</w:t>
            </w:r>
            <w:r>
              <w:rPr>
                <w:rFonts w:hint="eastAsia"/>
                <w:sz w:val="21"/>
                <w:szCs w:val="21"/>
              </w:rPr>
              <w:t>》</w:t>
            </w:r>
            <w:r>
              <w:rPr>
                <w:rFonts w:hint="eastAsia"/>
                <w:sz w:val="21"/>
                <w:szCs w:val="21"/>
                <w:lang w:val="en-US" w:eastAsia="zh-CN"/>
              </w:rPr>
              <w:t>、C</w:t>
            </w:r>
            <w:r>
              <w:rPr>
                <w:rFonts w:hint="eastAsia"/>
                <w:sz w:val="21"/>
                <w:szCs w:val="21"/>
              </w:rPr>
              <w:t>B/T</w:t>
            </w:r>
            <w:r>
              <w:rPr>
                <w:rFonts w:hint="eastAsia"/>
                <w:sz w:val="21"/>
                <w:szCs w:val="21"/>
                <w:lang w:val="en-US" w:eastAsia="zh-CN"/>
              </w:rPr>
              <w:t>3764-1996</w:t>
            </w:r>
            <w:r>
              <w:rPr>
                <w:rFonts w:hint="eastAsia"/>
                <w:sz w:val="21"/>
                <w:szCs w:val="21"/>
              </w:rPr>
              <w:t>《</w:t>
            </w:r>
            <w:r>
              <w:rPr>
                <w:rFonts w:hint="eastAsia"/>
                <w:sz w:val="21"/>
                <w:szCs w:val="21"/>
                <w:lang w:val="en-US" w:eastAsia="zh-CN"/>
              </w:rPr>
              <w:t>金属层和化学覆盖层厚度系列及质量要求</w:t>
            </w:r>
            <w:r>
              <w:rPr>
                <w:rFonts w:hint="eastAsia"/>
                <w:sz w:val="21"/>
                <w:szCs w:val="21"/>
              </w:rPr>
              <w:t>》</w:t>
            </w:r>
            <w:r>
              <w:rPr>
                <w:rFonts w:hint="eastAsia"/>
                <w:sz w:val="21"/>
                <w:szCs w:val="21"/>
                <w:lang w:val="en-US" w:eastAsia="zh-CN"/>
              </w:rPr>
              <w:t>、G</w:t>
            </w:r>
            <w:r>
              <w:rPr>
                <w:rFonts w:hint="eastAsia"/>
                <w:sz w:val="21"/>
                <w:szCs w:val="21"/>
              </w:rPr>
              <w:t>B/T</w:t>
            </w:r>
            <w:r>
              <w:rPr>
                <w:rFonts w:hint="eastAsia"/>
                <w:sz w:val="21"/>
                <w:szCs w:val="21"/>
                <w:lang w:val="en-US" w:eastAsia="zh-CN"/>
              </w:rPr>
              <w:t>12931-1991</w:t>
            </w:r>
            <w:r>
              <w:rPr>
                <w:rFonts w:hint="eastAsia"/>
                <w:sz w:val="21"/>
                <w:szCs w:val="21"/>
              </w:rPr>
              <w:t>《</w:t>
            </w:r>
            <w:r>
              <w:rPr>
                <w:rFonts w:hint="eastAsia"/>
                <w:sz w:val="21"/>
                <w:szCs w:val="21"/>
                <w:lang w:val="en-US" w:eastAsia="zh-CN"/>
              </w:rPr>
              <w:t>航海六分仪</w:t>
            </w:r>
            <w:r>
              <w:rPr>
                <w:rFonts w:hint="eastAsia"/>
                <w:sz w:val="21"/>
                <w:szCs w:val="21"/>
              </w:rPr>
              <w:t>》</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现场询问了解的产品和服务实现流程为：</w:t>
            </w:r>
          </w:p>
          <w:p>
            <w:pPr>
              <w:rPr>
                <w:rFonts w:hint="eastAsia"/>
                <w:sz w:val="21"/>
                <w:szCs w:val="21"/>
              </w:rPr>
            </w:pPr>
            <w:r>
              <w:rPr>
                <w:rFonts w:hint="eastAsia"/>
                <w:sz w:val="21"/>
                <w:szCs w:val="21"/>
                <w:lang w:val="en-US" w:eastAsia="zh-CN"/>
              </w:rPr>
              <w:t>生产：</w:t>
            </w:r>
            <w:r>
              <w:rPr>
                <w:rFonts w:hint="eastAsia"/>
                <w:sz w:val="21"/>
                <w:szCs w:val="21"/>
              </w:rPr>
              <w:t>下料—</w:t>
            </w:r>
            <w:r>
              <w:rPr>
                <w:rFonts w:hint="eastAsia"/>
                <w:sz w:val="21"/>
                <w:szCs w:val="21"/>
                <w:lang w:val="en-US" w:eastAsia="zh-CN"/>
              </w:rPr>
              <w:t>零件加工</w:t>
            </w:r>
            <w:r>
              <w:rPr>
                <w:rFonts w:hint="eastAsia"/>
                <w:sz w:val="21"/>
                <w:szCs w:val="21"/>
              </w:rPr>
              <w:t>—</w:t>
            </w:r>
            <w:r>
              <w:rPr>
                <w:rFonts w:hint="eastAsia"/>
                <w:sz w:val="21"/>
                <w:szCs w:val="21"/>
                <w:lang w:val="en-US" w:eastAsia="zh-CN"/>
              </w:rPr>
              <w:t>装配</w:t>
            </w:r>
            <w:r>
              <w:rPr>
                <w:rFonts w:hint="eastAsia"/>
                <w:sz w:val="21"/>
                <w:szCs w:val="21"/>
              </w:rPr>
              <w:t>—检验—包装入库</w:t>
            </w:r>
          </w:p>
          <w:p>
            <w:pPr>
              <w:rPr>
                <w:rFonts w:hint="eastAsia"/>
                <w:sz w:val="21"/>
                <w:szCs w:val="21"/>
              </w:rPr>
            </w:pPr>
            <w:r>
              <w:rPr>
                <w:rFonts w:hint="eastAsia"/>
                <w:sz w:val="21"/>
                <w:szCs w:val="21"/>
                <w:lang w:val="en-US" w:eastAsia="zh-CN"/>
              </w:rPr>
              <w:t>销售：业务洽谈</w:t>
            </w:r>
            <w:r>
              <w:rPr>
                <w:rFonts w:hint="eastAsia"/>
                <w:sz w:val="21"/>
                <w:szCs w:val="21"/>
              </w:rPr>
              <w:t>—合同评审—合同签订—产品采购—产品验证—交付</w:t>
            </w:r>
          </w:p>
          <w:p>
            <w:pPr>
              <w:rPr>
                <w:rFonts w:hint="eastAsia"/>
                <w:u w:val="single"/>
                <w:lang w:eastAsia="zh-CN"/>
              </w:rPr>
            </w:pPr>
            <w:r>
              <w:rPr>
                <w:rFonts w:hint="eastAsia"/>
                <w:u w:val="single"/>
                <w:lang w:eastAsia="zh-CN"/>
              </w:rPr>
              <w:t>《</w:t>
            </w:r>
            <w:r>
              <w:rPr>
                <w:rFonts w:hint="eastAsia"/>
                <w:u w:val="single"/>
                <w:lang w:val="en-US" w:eastAsia="zh-CN"/>
              </w:rPr>
              <w:t>质量</w:t>
            </w:r>
            <w:r>
              <w:rPr>
                <w:rFonts w:hint="eastAsia"/>
                <w:u w:val="single"/>
                <w:lang w:eastAsia="zh-CN"/>
              </w:rPr>
              <w:t>手册》描述的流程图与实际不符。</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表面处理作业指导书</w:t>
            </w:r>
            <w:r>
              <w:rPr>
                <w:rFonts w:hint="eastAsia"/>
                <w:sz w:val="21"/>
                <w:szCs w:val="21"/>
                <w:lang w:eastAsia="zh-CN"/>
              </w:rPr>
              <w:t>》、《</w:t>
            </w:r>
            <w:r>
              <w:rPr>
                <w:rFonts w:hint="eastAsia"/>
                <w:sz w:val="21"/>
                <w:szCs w:val="21"/>
                <w:lang w:val="en-US" w:eastAsia="zh-CN"/>
              </w:rPr>
              <w:t>销售服务规范</w:t>
            </w:r>
            <w:r>
              <w:rPr>
                <w:rFonts w:hint="eastAsia"/>
                <w:sz w:val="21"/>
                <w:szCs w:val="21"/>
                <w:lang w:eastAsia="zh-CN"/>
              </w:rPr>
              <w:t>》等作业文件。</w:t>
            </w:r>
          </w:p>
          <w:p>
            <w:pPr>
              <w:rPr>
                <w:rFonts w:ascii="Times New Roman" w:hAnsi="Times New Roman" w:eastAsia="宋体" w:cs="Times New Roman"/>
                <w:kern w:val="2"/>
                <w:sz w:val="21"/>
                <w:lang w:val="en-US" w:eastAsia="zh-CN" w:bidi="ar-SA"/>
              </w:rPr>
            </w:pPr>
            <w:r>
              <w:rPr>
                <w:rFonts w:hint="eastAsia"/>
                <w:u w:val="single"/>
              </w:rPr>
              <w:t>需确</w:t>
            </w:r>
            <w:r>
              <w:rPr>
                <w:rFonts w:hint="eastAsia"/>
                <w:u w:val="single"/>
                <w:lang w:eastAsia="zh-CN"/>
              </w:rPr>
              <w:t>认</w:t>
            </w:r>
            <w:r>
              <w:rPr>
                <w:rFonts w:hint="eastAsia"/>
                <w:u w:val="single"/>
              </w:rPr>
              <w:t>过程</w:t>
            </w:r>
            <w:r>
              <w:rPr>
                <w:rFonts w:hint="eastAsia"/>
                <w:u w:val="single"/>
                <w:lang w:eastAsia="zh-CN"/>
              </w:rPr>
              <w:t>：</w:t>
            </w:r>
            <w:r>
              <w:rPr>
                <w:rFonts w:hint="eastAsia"/>
                <w:u w:val="single"/>
                <w:lang w:val="en-US" w:eastAsia="zh-CN"/>
              </w:rPr>
              <w:t>表面处理、销售，《质量手册》识别不符。</w:t>
            </w:r>
          </w:p>
        </w:tc>
        <w:tc>
          <w:tcPr>
            <w:tcW w:w="1083" w:type="dxa"/>
          </w:tcPr>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018" w:type="dxa"/>
            <w:vAlign w:val="center"/>
          </w:tcPr>
          <w:p>
            <w:pPr>
              <w:rPr>
                <w:rFonts w:hint="eastAsia"/>
                <w:sz w:val="21"/>
                <w:szCs w:val="21"/>
                <w:lang w:val="en-US" w:eastAsia="zh-CN"/>
              </w:rPr>
            </w:pPr>
            <w:r>
              <w:rPr>
                <w:rFonts w:hint="eastAsia"/>
                <w:sz w:val="21"/>
                <w:szCs w:val="21"/>
              </w:rPr>
              <w:t>查《设备</w:t>
            </w:r>
            <w:r>
              <w:rPr>
                <w:rFonts w:hint="eastAsia"/>
                <w:sz w:val="21"/>
                <w:szCs w:val="21"/>
                <w:lang w:val="en-US" w:eastAsia="zh-CN"/>
              </w:rPr>
              <w:t>管理</w:t>
            </w:r>
            <w:r>
              <w:rPr>
                <w:rFonts w:hint="eastAsia"/>
                <w:sz w:val="21"/>
                <w:szCs w:val="21"/>
              </w:rPr>
              <w:t>台帐》，主要生产设备有</w:t>
            </w:r>
            <w:r>
              <w:rPr>
                <w:rFonts w:hint="eastAsia"/>
                <w:sz w:val="21"/>
                <w:szCs w:val="21"/>
                <w:lang w:val="en-US" w:eastAsia="zh-CN"/>
              </w:rPr>
              <w:t>车床、铣床、刨床、磨床，加工中心，方位仪调试设备等。</w:t>
            </w:r>
          </w:p>
          <w:p>
            <w:pPr>
              <w:rPr>
                <w:rFonts w:ascii="Times New Roman" w:hAnsi="Times New Roman" w:eastAsia="宋体" w:cs="Times New Roman"/>
                <w:kern w:val="2"/>
                <w:sz w:val="21"/>
                <w:szCs w:val="21"/>
                <w:lang w:val="en-US" w:eastAsia="zh-CN" w:bidi="ar-SA"/>
              </w:rPr>
            </w:pPr>
            <w:r>
              <w:rPr>
                <w:rFonts w:hint="eastAsia"/>
                <w:sz w:val="21"/>
                <w:szCs w:val="21"/>
              </w:rPr>
              <w:t>均可满足生产</w:t>
            </w:r>
            <w:r>
              <w:rPr>
                <w:rFonts w:hint="eastAsia"/>
                <w:sz w:val="21"/>
                <w:szCs w:val="21"/>
                <w:lang w:val="en-US" w:eastAsia="zh-CN"/>
              </w:rPr>
              <w:t>销售</w:t>
            </w:r>
            <w:r>
              <w:rPr>
                <w:rFonts w:hint="eastAsia"/>
                <w:sz w:val="21"/>
                <w:szCs w:val="21"/>
              </w:rPr>
              <w:t>需要。</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018"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1</w:t>
            </w:r>
            <w:r>
              <w:rPr>
                <w:rFonts w:hint="eastAsia"/>
                <w:sz w:val="21"/>
                <w:szCs w:val="21"/>
              </w:rPr>
              <w:t>000平米，</w:t>
            </w:r>
            <w:r>
              <w:rPr>
                <w:rFonts w:hint="eastAsia"/>
                <w:sz w:val="21"/>
                <w:szCs w:val="21"/>
                <w:lang w:val="en-US" w:eastAsia="zh-CN"/>
              </w:rPr>
              <w:t>2</w:t>
            </w:r>
            <w:r>
              <w:rPr>
                <w:rFonts w:hint="eastAsia"/>
                <w:sz w:val="21"/>
                <w:szCs w:val="21"/>
              </w:rPr>
              <w:t>个车间。</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ascii="Times New Roman" w:hAnsi="Times New Roman" w:eastAsia="宋体" w:cs="Times New Roman"/>
                <w:kern w:val="2"/>
                <w:sz w:val="21"/>
                <w:szCs w:val="21"/>
                <w:lang w:val="en-US" w:eastAsia="zh-CN" w:bidi="ar-SA"/>
              </w:rPr>
            </w:pPr>
            <w:r>
              <w:rPr>
                <w:rFonts w:hint="eastAsia"/>
                <w:sz w:val="21"/>
                <w:szCs w:val="21"/>
              </w:rPr>
              <w:t>各车间有</w:t>
            </w:r>
            <w:r>
              <w:rPr>
                <w:rFonts w:hint="eastAsia"/>
                <w:sz w:val="21"/>
                <w:szCs w:val="21"/>
                <w:lang w:val="en-US" w:eastAsia="zh-CN"/>
              </w:rPr>
              <w:t>消防栓5个</w:t>
            </w:r>
            <w:r>
              <w:rPr>
                <w:rFonts w:hint="eastAsia"/>
                <w:sz w:val="21"/>
                <w:szCs w:val="21"/>
              </w:rPr>
              <w:t>，并在有效期内。</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018" w:type="dxa"/>
            <w:vAlign w:val="center"/>
          </w:tcPr>
          <w:p>
            <w:pPr>
              <w:rPr>
                <w:rFonts w:hint="eastAsia"/>
                <w:sz w:val="21"/>
                <w:szCs w:val="21"/>
              </w:rPr>
            </w:pPr>
            <w:r>
              <w:rPr>
                <w:rFonts w:hint="eastAsia"/>
                <w:sz w:val="21"/>
                <w:szCs w:val="21"/>
              </w:rPr>
              <w:t>提供了《监视设备台账》</w:t>
            </w:r>
            <w:r>
              <w:rPr>
                <w:rFonts w:hint="eastAsia"/>
                <w:sz w:val="21"/>
                <w:szCs w:val="21"/>
                <w:lang w:eastAsia="zh-CN"/>
              </w:rPr>
              <w:t>，</w:t>
            </w:r>
            <w:r>
              <w:rPr>
                <w:rFonts w:hint="eastAsia"/>
                <w:sz w:val="21"/>
                <w:szCs w:val="21"/>
              </w:rPr>
              <w:t>内容包括监视设备名称、规格、编号等。</w:t>
            </w:r>
          </w:p>
          <w:p>
            <w:pPr>
              <w:rPr>
                <w:rFonts w:hint="eastAsia" w:ascii="Times New Roman" w:hAnsi="Times New Roman" w:eastAsia="宋体" w:cs="Times New Roman"/>
                <w:kern w:val="2"/>
                <w:sz w:val="21"/>
                <w:szCs w:val="21"/>
                <w:lang w:val="en-US" w:eastAsia="zh-CN" w:bidi="ar-SA"/>
              </w:rPr>
            </w:pPr>
            <w:r>
              <w:rPr>
                <w:rFonts w:hint="eastAsia"/>
                <w:sz w:val="21"/>
                <w:szCs w:val="21"/>
              </w:rPr>
              <w:t>检测设备主要有：</w:t>
            </w:r>
            <w:r>
              <w:rPr>
                <w:rFonts w:hint="eastAsia"/>
                <w:sz w:val="21"/>
                <w:szCs w:val="21"/>
                <w:lang w:val="en-US" w:eastAsia="zh-CN"/>
              </w:rPr>
              <w:t>游标卡尺、千分尺、千分表。</w:t>
            </w:r>
            <w:bookmarkStart w:id="2" w:name="_GoBack"/>
            <w:bookmarkEnd w:id="2"/>
          </w:p>
        </w:tc>
        <w:tc>
          <w:tcPr>
            <w:tcW w:w="1083" w:type="dxa"/>
          </w:tc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3A2E60"/>
    <w:rsid w:val="31BF0057"/>
    <w:rsid w:val="7AE20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2020-04-05T05:58:31Z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