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0037-2020</w:t>
      </w:r>
      <w:bookmarkEnd w:id="0"/>
    </w:p>
    <w:p>
      <w:pPr>
        <w:spacing w:before="240" w:after="24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25"/>
        <w:gridCol w:w="1100"/>
        <w:gridCol w:w="1475"/>
        <w:gridCol w:w="154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25" w:type="dxa"/>
            <w:gridSpan w:val="2"/>
            <w:vAlign w:val="center"/>
          </w:tcPr>
          <w:p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</w:p>
        </w:tc>
        <w:tc>
          <w:tcPr>
            <w:tcW w:w="3023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54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53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lang w:val="en-US" w:eastAsia="zh-CN"/>
              </w:rPr>
              <w:t>的技术要求：装配完成后整机打压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MPa，至少保压10分钟无泄漏无变形方为合格。制定</w:t>
            </w:r>
            <w:r>
              <w:rPr>
                <w:rFonts w:hint="eastAsia"/>
              </w:rPr>
              <w:t>耐压测试大纲进行试验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5MPa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△允≤1/3Ｔ =±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1.67MPa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3、测量设备的最大允许误差：±</w:t>
            </w:r>
            <w:r>
              <w:rPr>
                <w:rFonts w:hint="eastAsia"/>
                <w:lang w:val="en-US" w:eastAsia="zh-CN"/>
              </w:rPr>
              <w:t>1.67MPa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4、测量范围：EP-Q 高压物性取样器耐压</w:t>
            </w:r>
            <w:r>
              <w:rPr>
                <w:rFonts w:hint="eastAsia"/>
                <w:lang w:val="en-US" w:eastAsia="zh-CN"/>
              </w:rPr>
              <w:t>60MPa</w:t>
            </w:r>
            <w:r>
              <w:rPr>
                <w:rFonts w:hint="eastAsia"/>
              </w:rPr>
              <w:t>，而所用</w:t>
            </w:r>
            <w:r>
              <w:rPr>
                <w:rFonts w:hint="eastAsia"/>
                <w:lang w:val="en-US" w:eastAsia="zh-CN"/>
              </w:rPr>
              <w:t>压力表</w:t>
            </w:r>
            <w:r>
              <w:rPr>
                <w:rFonts w:hint="eastAsia"/>
              </w:rPr>
              <w:t>测量范围为0-</w:t>
            </w:r>
            <w:r>
              <w:rPr>
                <w:rFonts w:hint="eastAsia"/>
                <w:lang w:val="en-US" w:eastAsia="zh-CN"/>
              </w:rPr>
              <w:t>100MPa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00" w:type="dxa"/>
            <w:vAlign w:val="center"/>
          </w:tcPr>
          <w:p>
            <w:pPr>
              <w:ind w:left="210" w:hanging="210" w:hangingChars="100"/>
              <w:jc w:val="left"/>
            </w:pPr>
            <w:r>
              <w:rPr>
                <w:rFonts w:hint="eastAsia"/>
              </w:rPr>
              <w:t>型号规格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475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设备特性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(示值误差等)</w:t>
            </w:r>
          </w:p>
        </w:tc>
        <w:tc>
          <w:tcPr>
            <w:tcW w:w="1548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校准证书编号</w:t>
            </w:r>
          </w:p>
        </w:tc>
        <w:tc>
          <w:tcPr>
            <w:tcW w:w="1754" w:type="dxa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</w:tcPr>
          <w:p>
            <w:pPr>
              <w:ind w:firstLine="420" w:firstLineChars="20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  <w:p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（511453343）</w:t>
            </w:r>
          </w:p>
        </w:tc>
        <w:tc>
          <w:tcPr>
            <w:tcW w:w="1100" w:type="dxa"/>
          </w:tcPr>
          <w:p>
            <w:pPr>
              <w:ind w:firstLine="420" w:firstLineChars="200"/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5" w:type="dxa"/>
          </w:tcPr>
          <w:p>
            <w:pPr>
              <w:ind w:firstLine="420" w:firstLineChars="20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548" w:type="dxa"/>
          </w:tcPr>
          <w:p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JD1907474</w:t>
            </w:r>
          </w:p>
        </w:tc>
        <w:tc>
          <w:tcPr>
            <w:tcW w:w="1754" w:type="dxa"/>
          </w:tcPr>
          <w:p>
            <w:pPr>
              <w:ind w:firstLine="420" w:firstLineChars="20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</w:tcPr>
          <w:p>
            <w:pPr>
              <w:rPr>
                <w:color w:val="FF0000"/>
              </w:rPr>
            </w:pPr>
          </w:p>
        </w:tc>
        <w:tc>
          <w:tcPr>
            <w:tcW w:w="1100" w:type="dxa"/>
          </w:tcPr>
          <w:p>
            <w:pPr>
              <w:rPr>
                <w:color w:val="FF0000"/>
              </w:rPr>
            </w:pPr>
          </w:p>
        </w:tc>
        <w:tc>
          <w:tcPr>
            <w:tcW w:w="1475" w:type="dxa"/>
          </w:tcPr>
          <w:p>
            <w:pPr>
              <w:rPr>
                <w:color w:val="FF0000"/>
              </w:rPr>
            </w:pPr>
          </w:p>
        </w:tc>
        <w:tc>
          <w:tcPr>
            <w:tcW w:w="1548" w:type="dxa"/>
          </w:tcPr>
          <w:p>
            <w:pPr>
              <w:rPr>
                <w:color w:val="FF0000"/>
              </w:rPr>
            </w:pPr>
          </w:p>
        </w:tc>
        <w:tc>
          <w:tcPr>
            <w:tcW w:w="175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</w:tcPr>
          <w:p/>
        </w:tc>
        <w:tc>
          <w:tcPr>
            <w:tcW w:w="1100" w:type="dxa"/>
          </w:tcPr>
          <w:p/>
        </w:tc>
        <w:tc>
          <w:tcPr>
            <w:tcW w:w="1475" w:type="dxa"/>
          </w:tcPr>
          <w:p/>
        </w:tc>
        <w:tc>
          <w:tcPr>
            <w:tcW w:w="1548" w:type="dxa"/>
          </w:tcPr>
          <w:p/>
        </w:tc>
        <w:tc>
          <w:tcPr>
            <w:tcW w:w="17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930" w:type="dxa"/>
            <w:gridSpan w:val="6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MPa。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乔建春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8930" w:type="dxa"/>
            <w:gridSpan w:val="6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89535</wp:posOffset>
                  </wp:positionV>
                  <wp:extent cx="527050" cy="379095"/>
                  <wp:effectExtent l="0" t="0" r="6350" b="1905"/>
                  <wp:wrapNone/>
                  <wp:docPr id="2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-25400</wp:posOffset>
                  </wp:positionV>
                  <wp:extent cx="352425" cy="633095"/>
                  <wp:effectExtent l="0" t="0" r="1905" b="3175"/>
                  <wp:wrapNone/>
                  <wp:docPr id="11" name="图片 11" descr="7d2457c24dce01f29aad6c96a468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d2457c24dce01f29aad6c96a46856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242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87694"/>
    <w:rsid w:val="197A10C1"/>
    <w:rsid w:val="6A704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2020-03-15T16:06:54Z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