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30455-2023-EO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河北庆晟精密机械制造有限公司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91130107MA085EHP23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ISO45001：2018,EnMS：GB/T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河北庆晟精密机械制造有限公司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河北省石家庄市井陉矿区世纪大道西头北侧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河北省石家庄市井陉矿区世纪大道西头北侧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E：特钢精密棒材加工、金属材料热处理加工、钢材（银亮材）深加工所涉及相关场所的环境管理体系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O：特钢精密棒材加工、金属材料热处理加工、钢材（银亮材）深加工所涉及相关场所的职业健康安全管理活动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EnMS：特钢精密棒材加工、金属材料热处理加工、钢材（银亮材）深加工的能源管理活动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河北庆晟精密机械制造有限公司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河北省石家庄市井陉矿区世纪大道西头北侧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河北省石家庄市井陉矿区世纪大道西头北侧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E：特钢精密棒材加工、金属材料热处理加工、钢材（银亮材）深加工所涉及相关场所的环境管理体系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O：特钢精密棒材加工、金属材料热处理加工、钢材（银亮材）深加工所涉及相关场所的职业健康安全管理活动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EnMS：特钢精密棒材加工、金属材料热处理加工、钢材（银亮材）深加工的能源管理活动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