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Pr="00F44D4E" w:rsidRDefault="00971600">
      <w:pPr>
        <w:spacing w:line="480" w:lineRule="exact"/>
        <w:jc w:val="center"/>
        <w:rPr>
          <w:rFonts w:ascii="楷体" w:eastAsia="楷体" w:hAnsi="楷体"/>
          <w:bCs/>
          <w:sz w:val="36"/>
          <w:szCs w:val="36"/>
        </w:rPr>
      </w:pPr>
      <w:r w:rsidRPr="00F44D4E">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F44D4E" w:rsidRPr="00F44D4E" w:rsidTr="00EC6620">
        <w:trPr>
          <w:trHeight w:val="515"/>
        </w:trPr>
        <w:tc>
          <w:tcPr>
            <w:tcW w:w="1242" w:type="dxa"/>
            <w:vMerge w:val="restart"/>
            <w:vAlign w:val="center"/>
          </w:tcPr>
          <w:p w:rsidR="008973EE" w:rsidRPr="00F44D4E" w:rsidRDefault="00971600" w:rsidP="008A7C7E">
            <w:pPr>
              <w:spacing w:before="120" w:line="360" w:lineRule="auto"/>
              <w:jc w:val="center"/>
              <w:rPr>
                <w:rFonts w:ascii="楷体" w:eastAsia="楷体" w:hAnsi="楷体"/>
                <w:sz w:val="24"/>
                <w:szCs w:val="24"/>
              </w:rPr>
            </w:pPr>
            <w:r w:rsidRPr="00F44D4E">
              <w:rPr>
                <w:rFonts w:ascii="楷体" w:eastAsia="楷体" w:hAnsi="楷体" w:hint="eastAsia"/>
                <w:sz w:val="24"/>
                <w:szCs w:val="24"/>
              </w:rPr>
              <w:t>过程与活动、</w:t>
            </w:r>
          </w:p>
          <w:p w:rsidR="008973EE" w:rsidRPr="00F44D4E" w:rsidRDefault="00971600" w:rsidP="008A7C7E">
            <w:pPr>
              <w:spacing w:line="360" w:lineRule="auto"/>
              <w:jc w:val="center"/>
              <w:rPr>
                <w:rFonts w:ascii="楷体" w:eastAsia="楷体" w:hAnsi="楷体"/>
                <w:sz w:val="24"/>
                <w:szCs w:val="24"/>
              </w:rPr>
            </w:pPr>
            <w:r w:rsidRPr="00F44D4E">
              <w:rPr>
                <w:rFonts w:ascii="楷体" w:eastAsia="楷体" w:hAnsi="楷体" w:hint="eastAsia"/>
                <w:sz w:val="24"/>
                <w:szCs w:val="24"/>
              </w:rPr>
              <w:t>抽样计划</w:t>
            </w:r>
          </w:p>
        </w:tc>
        <w:tc>
          <w:tcPr>
            <w:tcW w:w="1276" w:type="dxa"/>
            <w:vMerge w:val="restart"/>
            <w:vAlign w:val="center"/>
          </w:tcPr>
          <w:p w:rsidR="008973EE" w:rsidRPr="00F44D4E" w:rsidRDefault="00971600" w:rsidP="008A7C7E">
            <w:pPr>
              <w:spacing w:line="360" w:lineRule="auto"/>
              <w:rPr>
                <w:rFonts w:ascii="楷体" w:eastAsia="楷体" w:hAnsi="楷体"/>
                <w:sz w:val="24"/>
                <w:szCs w:val="24"/>
              </w:rPr>
            </w:pPr>
            <w:r w:rsidRPr="00F44D4E">
              <w:rPr>
                <w:rFonts w:ascii="楷体" w:eastAsia="楷体" w:hAnsi="楷体" w:hint="eastAsia"/>
                <w:sz w:val="24"/>
                <w:szCs w:val="24"/>
              </w:rPr>
              <w:t>涉及条款</w:t>
            </w:r>
          </w:p>
        </w:tc>
        <w:tc>
          <w:tcPr>
            <w:tcW w:w="10606" w:type="dxa"/>
            <w:vAlign w:val="center"/>
          </w:tcPr>
          <w:p w:rsidR="008973EE" w:rsidRPr="00F44D4E" w:rsidRDefault="00971600" w:rsidP="008A7C7E">
            <w:pPr>
              <w:spacing w:line="360" w:lineRule="auto"/>
              <w:rPr>
                <w:rFonts w:ascii="楷体" w:eastAsia="楷体" w:hAnsi="楷体"/>
                <w:sz w:val="24"/>
                <w:szCs w:val="24"/>
              </w:rPr>
            </w:pPr>
            <w:r w:rsidRPr="00F44D4E">
              <w:rPr>
                <w:rFonts w:ascii="楷体" w:eastAsia="楷体" w:hAnsi="楷体" w:hint="eastAsia"/>
                <w:sz w:val="24"/>
                <w:szCs w:val="24"/>
              </w:rPr>
              <w:t>受审核部门：</w:t>
            </w:r>
            <w:r w:rsidR="00A51349">
              <w:rPr>
                <w:rFonts w:ascii="楷体" w:eastAsia="楷体" w:hAnsi="楷体" w:hint="eastAsia"/>
                <w:sz w:val="24"/>
                <w:szCs w:val="24"/>
              </w:rPr>
              <w:t>行政部</w:t>
            </w:r>
            <w:r w:rsidR="00E03405">
              <w:rPr>
                <w:rFonts w:ascii="楷体" w:eastAsia="楷体" w:hAnsi="楷体" w:hint="eastAsia"/>
                <w:sz w:val="24"/>
                <w:szCs w:val="24"/>
              </w:rPr>
              <w:t xml:space="preserve">  </w:t>
            </w:r>
            <w:r w:rsidRPr="00F44D4E">
              <w:rPr>
                <w:rFonts w:ascii="楷体" w:eastAsia="楷体" w:hAnsi="楷体" w:hint="eastAsia"/>
                <w:sz w:val="24"/>
                <w:szCs w:val="24"/>
              </w:rPr>
              <w:t>主管领导</w:t>
            </w:r>
            <w:r w:rsidR="00C67E47" w:rsidRPr="00F44D4E">
              <w:rPr>
                <w:rFonts w:ascii="楷体" w:eastAsia="楷体" w:hAnsi="楷体" w:hint="eastAsia"/>
                <w:sz w:val="24"/>
                <w:szCs w:val="24"/>
              </w:rPr>
              <w:t>：</w:t>
            </w:r>
            <w:r w:rsidR="00E03405" w:rsidRPr="00E03405">
              <w:rPr>
                <w:rFonts w:ascii="楷体" w:eastAsia="楷体" w:hAnsi="楷体" w:hint="eastAsia"/>
                <w:sz w:val="24"/>
                <w:szCs w:val="24"/>
              </w:rPr>
              <w:t>饶念</w:t>
            </w:r>
            <w:r w:rsidR="00E03405">
              <w:rPr>
                <w:rFonts w:hint="eastAsia"/>
                <w:szCs w:val="22"/>
              </w:rPr>
              <w:t xml:space="preserve">  </w:t>
            </w:r>
            <w:r w:rsidRPr="00F44D4E">
              <w:rPr>
                <w:rFonts w:ascii="楷体" w:eastAsia="楷体" w:hAnsi="楷体" w:hint="eastAsia"/>
                <w:sz w:val="24"/>
                <w:szCs w:val="24"/>
              </w:rPr>
              <w:t>陪同人员</w:t>
            </w:r>
            <w:r w:rsidR="00D562F6" w:rsidRPr="00F44D4E">
              <w:rPr>
                <w:rFonts w:ascii="楷体" w:eastAsia="楷体" w:hAnsi="楷体" w:hint="eastAsia"/>
                <w:sz w:val="24"/>
                <w:szCs w:val="24"/>
              </w:rPr>
              <w:t>：</w:t>
            </w:r>
            <w:r w:rsidR="00E03405" w:rsidRPr="00E03405">
              <w:rPr>
                <w:rFonts w:ascii="楷体" w:eastAsia="楷体" w:hAnsi="楷体" w:hint="eastAsia"/>
                <w:sz w:val="24"/>
                <w:szCs w:val="24"/>
              </w:rPr>
              <w:t>李增全</w:t>
            </w:r>
          </w:p>
        </w:tc>
        <w:tc>
          <w:tcPr>
            <w:tcW w:w="1585" w:type="dxa"/>
            <w:vMerge w:val="restart"/>
            <w:vAlign w:val="center"/>
          </w:tcPr>
          <w:p w:rsidR="008973EE" w:rsidRPr="00F44D4E" w:rsidRDefault="00971600" w:rsidP="008A7C7E">
            <w:pPr>
              <w:spacing w:line="360" w:lineRule="auto"/>
              <w:rPr>
                <w:rFonts w:ascii="楷体" w:eastAsia="楷体" w:hAnsi="楷体"/>
                <w:sz w:val="24"/>
                <w:szCs w:val="24"/>
              </w:rPr>
            </w:pPr>
            <w:r w:rsidRPr="00F44D4E">
              <w:rPr>
                <w:rFonts w:ascii="楷体" w:eastAsia="楷体" w:hAnsi="楷体" w:hint="eastAsia"/>
                <w:sz w:val="24"/>
                <w:szCs w:val="24"/>
              </w:rPr>
              <w:t>判定</w:t>
            </w:r>
          </w:p>
        </w:tc>
      </w:tr>
      <w:tr w:rsidR="00F44D4E" w:rsidRPr="00F44D4E" w:rsidTr="00EC6620">
        <w:trPr>
          <w:trHeight w:val="403"/>
        </w:trPr>
        <w:tc>
          <w:tcPr>
            <w:tcW w:w="1242" w:type="dxa"/>
            <w:vMerge/>
            <w:vAlign w:val="center"/>
          </w:tcPr>
          <w:p w:rsidR="008973EE" w:rsidRPr="00F44D4E" w:rsidRDefault="008973EE" w:rsidP="008A7C7E">
            <w:pPr>
              <w:spacing w:line="360" w:lineRule="auto"/>
              <w:rPr>
                <w:rFonts w:ascii="楷体" w:eastAsia="楷体" w:hAnsi="楷体"/>
                <w:sz w:val="24"/>
                <w:szCs w:val="24"/>
              </w:rPr>
            </w:pPr>
          </w:p>
        </w:tc>
        <w:tc>
          <w:tcPr>
            <w:tcW w:w="1276" w:type="dxa"/>
            <w:vMerge/>
            <w:vAlign w:val="center"/>
          </w:tcPr>
          <w:p w:rsidR="008973EE" w:rsidRPr="00F44D4E" w:rsidRDefault="008973EE" w:rsidP="008A7C7E">
            <w:pPr>
              <w:spacing w:line="360" w:lineRule="auto"/>
              <w:rPr>
                <w:rFonts w:ascii="楷体" w:eastAsia="楷体" w:hAnsi="楷体"/>
                <w:sz w:val="24"/>
                <w:szCs w:val="24"/>
              </w:rPr>
            </w:pPr>
          </w:p>
        </w:tc>
        <w:tc>
          <w:tcPr>
            <w:tcW w:w="10606" w:type="dxa"/>
            <w:vAlign w:val="center"/>
          </w:tcPr>
          <w:p w:rsidR="008973EE" w:rsidRPr="00F44D4E" w:rsidRDefault="00971600" w:rsidP="00A51349">
            <w:pPr>
              <w:spacing w:before="120" w:line="360" w:lineRule="auto"/>
              <w:rPr>
                <w:rFonts w:ascii="楷体" w:eastAsia="楷体" w:hAnsi="楷体"/>
                <w:sz w:val="24"/>
                <w:szCs w:val="24"/>
              </w:rPr>
            </w:pPr>
            <w:r w:rsidRPr="00F44D4E">
              <w:rPr>
                <w:rFonts w:ascii="楷体" w:eastAsia="楷体" w:hAnsi="楷体" w:hint="eastAsia"/>
                <w:sz w:val="24"/>
                <w:szCs w:val="24"/>
              </w:rPr>
              <w:t>审核员：</w:t>
            </w:r>
            <w:r w:rsidR="0098057D">
              <w:rPr>
                <w:rFonts w:ascii="楷体" w:eastAsia="楷体" w:hAnsi="楷体" w:hint="eastAsia"/>
                <w:sz w:val="24"/>
                <w:szCs w:val="24"/>
              </w:rPr>
              <w:t>伍光华</w:t>
            </w:r>
            <w:r w:rsidR="00A51349">
              <w:rPr>
                <w:rFonts w:ascii="楷体" w:eastAsia="楷体" w:hAnsi="楷体" w:hint="eastAsia"/>
                <w:sz w:val="24"/>
                <w:szCs w:val="24"/>
              </w:rPr>
              <w:t xml:space="preserve"> </w:t>
            </w:r>
            <w:r w:rsidR="00E03405">
              <w:rPr>
                <w:rFonts w:ascii="楷体" w:eastAsia="楷体" w:hAnsi="楷体" w:hint="eastAsia"/>
                <w:sz w:val="24"/>
                <w:szCs w:val="24"/>
              </w:rPr>
              <w:t xml:space="preserve"> </w:t>
            </w:r>
            <w:r w:rsidRPr="00F44D4E">
              <w:rPr>
                <w:rFonts w:ascii="楷体" w:eastAsia="楷体" w:hAnsi="楷体" w:hint="eastAsia"/>
                <w:sz w:val="24"/>
                <w:szCs w:val="24"/>
              </w:rPr>
              <w:t>审核时间：</w:t>
            </w:r>
            <w:r w:rsidR="00D562F6" w:rsidRPr="00F44D4E">
              <w:rPr>
                <w:rFonts w:ascii="楷体" w:eastAsia="楷体" w:hAnsi="楷体" w:hint="eastAsia"/>
                <w:sz w:val="24"/>
                <w:szCs w:val="24"/>
              </w:rPr>
              <w:t>20</w:t>
            </w:r>
            <w:r w:rsidR="00E03405">
              <w:rPr>
                <w:rFonts w:ascii="楷体" w:eastAsia="楷体" w:hAnsi="楷体" w:hint="eastAsia"/>
                <w:sz w:val="24"/>
                <w:szCs w:val="24"/>
              </w:rPr>
              <w:t>20.3.16</w:t>
            </w:r>
          </w:p>
        </w:tc>
        <w:tc>
          <w:tcPr>
            <w:tcW w:w="1585" w:type="dxa"/>
            <w:vMerge/>
          </w:tcPr>
          <w:p w:rsidR="008973EE" w:rsidRPr="00F44D4E" w:rsidRDefault="008973EE" w:rsidP="008A7C7E">
            <w:pPr>
              <w:spacing w:line="360" w:lineRule="auto"/>
              <w:rPr>
                <w:rFonts w:ascii="楷体" w:eastAsia="楷体" w:hAnsi="楷体"/>
                <w:sz w:val="24"/>
                <w:szCs w:val="24"/>
              </w:rPr>
            </w:pPr>
          </w:p>
        </w:tc>
      </w:tr>
      <w:tr w:rsidR="00F44D4E" w:rsidRPr="00F44D4E" w:rsidTr="00EC6620">
        <w:trPr>
          <w:trHeight w:val="516"/>
        </w:trPr>
        <w:tc>
          <w:tcPr>
            <w:tcW w:w="1242" w:type="dxa"/>
            <w:vMerge/>
            <w:vAlign w:val="center"/>
          </w:tcPr>
          <w:p w:rsidR="008973EE" w:rsidRPr="00F44D4E" w:rsidRDefault="008973EE" w:rsidP="008A7C7E">
            <w:pPr>
              <w:spacing w:line="360" w:lineRule="auto"/>
              <w:rPr>
                <w:rFonts w:ascii="楷体" w:eastAsia="楷体" w:hAnsi="楷体"/>
                <w:sz w:val="24"/>
                <w:szCs w:val="24"/>
              </w:rPr>
            </w:pPr>
          </w:p>
        </w:tc>
        <w:tc>
          <w:tcPr>
            <w:tcW w:w="1276" w:type="dxa"/>
            <w:vMerge/>
            <w:vAlign w:val="center"/>
          </w:tcPr>
          <w:p w:rsidR="008973EE" w:rsidRPr="00F44D4E" w:rsidRDefault="008973EE" w:rsidP="008A7C7E">
            <w:pPr>
              <w:spacing w:line="360" w:lineRule="auto"/>
              <w:rPr>
                <w:rFonts w:ascii="楷体" w:eastAsia="楷体" w:hAnsi="楷体"/>
                <w:sz w:val="24"/>
                <w:szCs w:val="24"/>
              </w:rPr>
            </w:pPr>
          </w:p>
        </w:tc>
        <w:tc>
          <w:tcPr>
            <w:tcW w:w="10606" w:type="dxa"/>
            <w:vAlign w:val="center"/>
          </w:tcPr>
          <w:p w:rsidR="00191047" w:rsidRPr="00191047" w:rsidRDefault="00971600" w:rsidP="0098057D">
            <w:pPr>
              <w:adjustRightInd w:val="0"/>
              <w:snapToGrid w:val="0"/>
              <w:ind w:rightChars="50" w:right="105"/>
              <w:textAlignment w:val="baseline"/>
              <w:rPr>
                <w:rFonts w:ascii="楷体" w:eastAsia="楷体" w:hAnsi="楷体" w:cs="宋体"/>
                <w:szCs w:val="21"/>
              </w:rPr>
            </w:pPr>
            <w:r w:rsidRPr="008C6BF3">
              <w:rPr>
                <w:rFonts w:ascii="楷体" w:eastAsia="楷体" w:hAnsi="楷体" w:cs="宋体" w:hint="eastAsia"/>
                <w:szCs w:val="21"/>
              </w:rPr>
              <w:t>审核条款：</w:t>
            </w:r>
            <w:r w:rsidR="0098057D" w:rsidRPr="00191047">
              <w:rPr>
                <w:rFonts w:ascii="楷体" w:eastAsia="楷体" w:hAnsi="楷体" w:cs="宋体"/>
                <w:szCs w:val="21"/>
              </w:rPr>
              <w:t xml:space="preserve"> </w:t>
            </w:r>
          </w:p>
          <w:p w:rsidR="00191047" w:rsidRPr="00191047" w:rsidRDefault="00191047" w:rsidP="00191047">
            <w:pPr>
              <w:adjustRightInd w:val="0"/>
              <w:snapToGrid w:val="0"/>
              <w:ind w:rightChars="50" w:right="105"/>
              <w:textAlignment w:val="baseline"/>
              <w:rPr>
                <w:rFonts w:ascii="楷体" w:eastAsia="楷体" w:hAnsi="楷体" w:cs="宋体"/>
                <w:szCs w:val="21"/>
              </w:rPr>
            </w:pPr>
            <w:r w:rsidRPr="00191047">
              <w:rPr>
                <w:rFonts w:ascii="楷体" w:eastAsia="楷体" w:hAnsi="楷体" w:cs="宋体" w:hint="eastAsia"/>
                <w:szCs w:val="21"/>
              </w:rPr>
              <w:t>EMS:6.1.2环境因素6.2环境目标(6.2.1环境目标、6.2.2实现环境目标措施的策划)、6.1.3合规义务、6.1.4措施的策划、9.1监视、测量、分析和评价（9.1.1总则、9.1.2合规性评价）、8.2应急准备和响应8.1运行策划和控制、8.2应急准备和响应，</w:t>
            </w:r>
          </w:p>
          <w:p w:rsidR="008973EE" w:rsidRPr="00F44D4E" w:rsidRDefault="008973EE" w:rsidP="00191047">
            <w:pPr>
              <w:rPr>
                <w:rFonts w:ascii="楷体" w:eastAsia="楷体" w:hAnsi="楷体"/>
                <w:sz w:val="24"/>
                <w:szCs w:val="24"/>
              </w:rPr>
            </w:pPr>
          </w:p>
        </w:tc>
        <w:tc>
          <w:tcPr>
            <w:tcW w:w="1585" w:type="dxa"/>
            <w:vMerge/>
          </w:tcPr>
          <w:p w:rsidR="008973EE" w:rsidRPr="00F44D4E" w:rsidRDefault="008973EE" w:rsidP="008A7C7E">
            <w:pPr>
              <w:spacing w:line="360" w:lineRule="auto"/>
              <w:rPr>
                <w:rFonts w:ascii="楷体" w:eastAsia="楷体" w:hAnsi="楷体"/>
                <w:sz w:val="24"/>
                <w:szCs w:val="24"/>
              </w:rPr>
            </w:pPr>
          </w:p>
        </w:tc>
      </w:tr>
      <w:tr w:rsidR="001941D9" w:rsidRPr="00F44D4E" w:rsidTr="00F5101E">
        <w:trPr>
          <w:trHeight w:val="2221"/>
        </w:trPr>
        <w:tc>
          <w:tcPr>
            <w:tcW w:w="1242" w:type="dxa"/>
            <w:vAlign w:val="center"/>
          </w:tcPr>
          <w:p w:rsidR="001941D9" w:rsidRPr="00B37E52" w:rsidRDefault="001941D9" w:rsidP="00B473D8">
            <w:pPr>
              <w:spacing w:line="360" w:lineRule="auto"/>
              <w:rPr>
                <w:rFonts w:ascii="楷体" w:eastAsia="楷体" w:hAnsi="楷体"/>
                <w:b/>
                <w:sz w:val="24"/>
                <w:szCs w:val="24"/>
              </w:rPr>
            </w:pPr>
            <w:r w:rsidRPr="00B37E52">
              <w:rPr>
                <w:rFonts w:ascii="楷体" w:eastAsia="楷体" w:hAnsi="楷体" w:cs="Arial" w:hint="eastAsia"/>
                <w:sz w:val="24"/>
                <w:szCs w:val="24"/>
              </w:rPr>
              <w:t>环境因素/</w:t>
            </w:r>
            <w:r w:rsidRPr="00B37E52">
              <w:rPr>
                <w:rFonts w:ascii="楷体" w:eastAsia="楷体" w:hAnsi="楷体" w:cs="楷体" w:hint="eastAsia"/>
                <w:sz w:val="24"/>
                <w:szCs w:val="24"/>
              </w:rPr>
              <w:t>危险源</w:t>
            </w:r>
          </w:p>
        </w:tc>
        <w:tc>
          <w:tcPr>
            <w:tcW w:w="1276" w:type="dxa"/>
          </w:tcPr>
          <w:p w:rsidR="001941D9" w:rsidRDefault="001941D9" w:rsidP="00B473D8">
            <w:pPr>
              <w:spacing w:line="360" w:lineRule="auto"/>
              <w:rPr>
                <w:rFonts w:ascii="楷体" w:eastAsia="楷体" w:hAnsi="楷体" w:cs="楷体"/>
                <w:bCs/>
                <w:sz w:val="24"/>
                <w:szCs w:val="24"/>
              </w:rPr>
            </w:pPr>
            <w:r w:rsidRPr="00B37E52">
              <w:rPr>
                <w:rFonts w:ascii="楷体" w:eastAsia="楷体" w:hAnsi="楷体" w:cs="楷体" w:hint="eastAsia"/>
                <w:bCs/>
                <w:sz w:val="24"/>
                <w:szCs w:val="24"/>
              </w:rPr>
              <w:t>E</w:t>
            </w:r>
            <w:r>
              <w:rPr>
                <w:rFonts w:ascii="楷体" w:eastAsia="楷体" w:hAnsi="楷体" w:cs="楷体" w:hint="eastAsia"/>
                <w:bCs/>
                <w:sz w:val="24"/>
                <w:szCs w:val="24"/>
              </w:rPr>
              <w:t>6.1.2</w:t>
            </w:r>
          </w:p>
          <w:p w:rsidR="001941D9" w:rsidRPr="00B37E52" w:rsidRDefault="001941D9" w:rsidP="0098057D">
            <w:pPr>
              <w:spacing w:line="360" w:lineRule="auto"/>
              <w:rPr>
                <w:rFonts w:ascii="楷体" w:eastAsia="楷体" w:hAnsi="楷体" w:cs="楷体"/>
                <w:sz w:val="24"/>
                <w:szCs w:val="24"/>
              </w:rPr>
            </w:pPr>
          </w:p>
        </w:tc>
        <w:tc>
          <w:tcPr>
            <w:tcW w:w="10606" w:type="dxa"/>
          </w:tcPr>
          <w:p w:rsidR="001941D9" w:rsidRPr="00B37E52" w:rsidRDefault="001941D9" w:rsidP="00B473D8">
            <w:pPr>
              <w:snapToGrid w:val="0"/>
              <w:spacing w:line="360" w:lineRule="auto"/>
              <w:ind w:firstLineChars="200" w:firstLine="480"/>
              <w:rPr>
                <w:rFonts w:ascii="楷体" w:eastAsia="楷体" w:hAnsi="楷体" w:cs="楷体"/>
                <w:bCs/>
                <w:sz w:val="24"/>
                <w:szCs w:val="24"/>
              </w:rPr>
            </w:pPr>
            <w:r w:rsidRPr="00B37E52">
              <w:rPr>
                <w:rFonts w:ascii="楷体" w:eastAsia="楷体" w:hAnsi="楷体" w:hint="eastAsia"/>
                <w:sz w:val="24"/>
                <w:szCs w:val="24"/>
              </w:rPr>
              <w:t>提供</w:t>
            </w:r>
            <w:r w:rsidRPr="00B37E52">
              <w:rPr>
                <w:rFonts w:ascii="楷体" w:eastAsia="楷体" w:hAnsi="楷体" w:cs="宋体" w:hint="eastAsia"/>
                <w:sz w:val="24"/>
                <w:szCs w:val="24"/>
              </w:rPr>
              <w:t>了</w:t>
            </w:r>
            <w:r w:rsidRPr="00B37E52">
              <w:rPr>
                <w:rFonts w:ascii="楷体" w:eastAsia="楷体" w:hAnsi="楷体" w:cs="楷体" w:hint="eastAsia"/>
                <w:sz w:val="24"/>
                <w:szCs w:val="24"/>
              </w:rPr>
              <w:t>环境因素和危险源识别评价与</w:t>
            </w:r>
            <w:r w:rsidRPr="00B37E52">
              <w:rPr>
                <w:rFonts w:ascii="楷体" w:eastAsia="楷体" w:hAnsi="楷体" w:cs="楷体" w:hint="eastAsia"/>
                <w:bCs/>
                <w:sz w:val="24"/>
                <w:szCs w:val="24"/>
              </w:rPr>
              <w:t>控制程序（</w:t>
            </w:r>
            <w:r w:rsidRPr="001941D9">
              <w:rPr>
                <w:rFonts w:ascii="楷体" w:eastAsia="楷体" w:hAnsi="楷体" w:cs="楷体"/>
                <w:bCs/>
                <w:sz w:val="24"/>
                <w:szCs w:val="24"/>
              </w:rPr>
              <w:t>ZJHJ-CX02-2019</w:t>
            </w:r>
            <w:r w:rsidRPr="00B37E52">
              <w:rPr>
                <w:rFonts w:ascii="楷体" w:eastAsia="楷体" w:hAnsi="楷体" w:cs="楷体" w:hint="eastAsia"/>
                <w:bCs/>
                <w:sz w:val="24"/>
                <w:szCs w:val="24"/>
              </w:rPr>
              <w:t>），对环境因素、危险源的识别、评价结果、控制手段等做出了规定。</w:t>
            </w:r>
          </w:p>
          <w:p w:rsidR="001941D9" w:rsidRPr="00B37E52" w:rsidRDefault="001941D9" w:rsidP="00B473D8">
            <w:pPr>
              <w:spacing w:line="360" w:lineRule="auto"/>
              <w:ind w:firstLineChars="200" w:firstLine="480"/>
              <w:rPr>
                <w:rFonts w:ascii="楷体" w:eastAsia="楷体" w:hAnsi="楷体" w:cs="楷体"/>
                <w:sz w:val="24"/>
                <w:szCs w:val="24"/>
              </w:rPr>
            </w:pPr>
            <w:r w:rsidRPr="00B37E52">
              <w:rPr>
                <w:rFonts w:ascii="楷体" w:eastAsia="楷体" w:hAnsi="楷体" w:cs="楷体" w:hint="eastAsia"/>
                <w:bCs/>
                <w:sz w:val="24"/>
                <w:szCs w:val="24"/>
              </w:rPr>
              <w:t>行政部作为环境和职业健康安全管理体系的推进</w:t>
            </w:r>
            <w:r w:rsidRPr="00B37E52">
              <w:rPr>
                <w:rFonts w:ascii="楷体" w:eastAsia="楷体" w:hAnsi="楷体" w:cs="楷体" w:hint="eastAsia"/>
                <w:sz w:val="24"/>
                <w:szCs w:val="24"/>
              </w:rPr>
              <w:t>部门，主要统筹负责识别评价相关的环境因素及危险源。根据办公区</w:t>
            </w:r>
            <w:r>
              <w:rPr>
                <w:rFonts w:ascii="楷体" w:eastAsia="楷体" w:hAnsi="楷体" w:cs="楷体" w:hint="eastAsia"/>
                <w:sz w:val="24"/>
                <w:szCs w:val="24"/>
              </w:rPr>
              <w:t>生产咨询</w:t>
            </w:r>
            <w:r w:rsidRPr="00B37E52">
              <w:rPr>
                <w:rFonts w:ascii="楷体" w:eastAsia="楷体" w:hAnsi="楷体" w:cs="楷体" w:hint="eastAsia"/>
                <w:sz w:val="24"/>
                <w:szCs w:val="24"/>
              </w:rPr>
              <w:t>过程环节识别，由行政部汇总。</w:t>
            </w:r>
          </w:p>
          <w:p w:rsidR="001941D9" w:rsidRPr="00B37E52" w:rsidRDefault="001941D9" w:rsidP="00B473D8">
            <w:pPr>
              <w:spacing w:line="360" w:lineRule="auto"/>
              <w:ind w:firstLineChars="200" w:firstLine="480"/>
              <w:rPr>
                <w:rFonts w:ascii="楷体" w:eastAsia="楷体" w:hAnsi="楷体" w:cs="楷体"/>
                <w:sz w:val="24"/>
                <w:szCs w:val="24"/>
              </w:rPr>
            </w:pPr>
            <w:r w:rsidRPr="00B37E52">
              <w:rPr>
                <w:rFonts w:ascii="楷体" w:eastAsia="楷体" w:hAnsi="楷体" w:cs="楷体" w:hint="eastAsia"/>
                <w:sz w:val="24"/>
                <w:szCs w:val="24"/>
              </w:rPr>
              <w:t>查“环境因素辨识和评价登记表”，识别考虑了正常、异常、紧急，过去、现在、未来三种时态。涉及行政部的环境因素有生活垃圾的处置不当污染环境、办公场所吸烟污染环境、复印机打印机废墨盒处置污染环境、火灾发生后废弃物污染大气、水土等。</w:t>
            </w:r>
          </w:p>
          <w:p w:rsidR="001941D9" w:rsidRPr="00B37E52" w:rsidRDefault="001941D9" w:rsidP="001941D9">
            <w:pPr>
              <w:spacing w:line="360" w:lineRule="auto"/>
              <w:ind w:firstLineChars="200" w:firstLine="480"/>
              <w:rPr>
                <w:rFonts w:ascii="楷体" w:eastAsia="楷体" w:hAnsi="楷体" w:cs="楷体"/>
                <w:sz w:val="24"/>
                <w:szCs w:val="24"/>
              </w:rPr>
            </w:pPr>
            <w:r w:rsidRPr="00B37E52">
              <w:rPr>
                <w:rFonts w:ascii="楷体" w:eastAsia="楷体" w:hAnsi="楷体" w:cs="楷体" w:hint="eastAsia"/>
                <w:sz w:val="24"/>
                <w:szCs w:val="24"/>
              </w:rPr>
              <w:t>采取多因子评价法进行了评价，查到“重要环境因素清单”，</w:t>
            </w:r>
            <w:r>
              <w:rPr>
                <w:rFonts w:ascii="楷体" w:eastAsia="楷体" w:hAnsi="楷体" w:cs="楷体" w:hint="eastAsia"/>
                <w:sz w:val="24"/>
                <w:szCs w:val="24"/>
              </w:rPr>
              <w:t>评价出</w:t>
            </w:r>
            <w:r w:rsidRPr="00B37E52">
              <w:rPr>
                <w:rFonts w:ascii="楷体" w:eastAsia="楷体" w:hAnsi="楷体" w:cs="楷体" w:hint="eastAsia"/>
                <w:sz w:val="24"/>
                <w:szCs w:val="24"/>
              </w:rPr>
              <w:t>潜在火灾、固废排放</w:t>
            </w:r>
            <w:r>
              <w:rPr>
                <w:rFonts w:ascii="楷体" w:eastAsia="楷体" w:hAnsi="楷体" w:cs="楷体" w:hint="eastAsia"/>
                <w:sz w:val="24"/>
                <w:szCs w:val="24"/>
              </w:rPr>
              <w:t>2</w:t>
            </w:r>
            <w:r w:rsidRPr="00B37E52">
              <w:rPr>
                <w:rFonts w:ascii="楷体" w:eastAsia="楷体" w:hAnsi="楷体" w:cs="楷体" w:hint="eastAsia"/>
                <w:sz w:val="24"/>
                <w:szCs w:val="24"/>
              </w:rPr>
              <w:t>项重要环境因素。</w:t>
            </w:r>
          </w:p>
          <w:p w:rsidR="001941D9" w:rsidRPr="00B37E52" w:rsidRDefault="001941D9" w:rsidP="001941D9">
            <w:pPr>
              <w:spacing w:line="360" w:lineRule="auto"/>
              <w:ind w:firstLineChars="200" w:firstLine="480"/>
              <w:rPr>
                <w:rFonts w:ascii="楷体" w:eastAsia="楷体" w:hAnsi="楷体" w:cs="楷体"/>
                <w:sz w:val="24"/>
                <w:szCs w:val="24"/>
              </w:rPr>
            </w:pPr>
            <w:r w:rsidRPr="00B37E52">
              <w:rPr>
                <w:rFonts w:ascii="楷体" w:eastAsia="楷体" w:hAnsi="楷体" w:cs="楷体" w:hint="eastAsia"/>
                <w:sz w:val="24"/>
                <w:szCs w:val="24"/>
              </w:rPr>
              <w:t>经评价行政部的重要环境因素为：日常办公过程中固废排放、潜在火灾的发生。</w:t>
            </w:r>
          </w:p>
          <w:p w:rsidR="001941D9" w:rsidRPr="00B37E52" w:rsidRDefault="001941D9" w:rsidP="001941D9">
            <w:pPr>
              <w:spacing w:line="360" w:lineRule="auto"/>
              <w:ind w:firstLineChars="200" w:firstLine="480"/>
              <w:rPr>
                <w:rFonts w:ascii="楷体" w:eastAsia="楷体" w:hAnsi="楷体" w:cs="楷体"/>
                <w:sz w:val="24"/>
                <w:szCs w:val="24"/>
              </w:rPr>
            </w:pPr>
            <w:r w:rsidRPr="00B37E52">
              <w:rPr>
                <w:rFonts w:ascii="楷体" w:eastAsia="楷体" w:hAnsi="楷体" w:cs="楷体" w:hint="eastAsia"/>
                <w:sz w:val="24"/>
                <w:szCs w:val="24"/>
              </w:rPr>
              <w:t>主要控制措施：办公危废交耗材供应公司，生活垃圾由物业部门拉走，加强日常培训，日常检查，配备消防器材等措施。</w:t>
            </w:r>
          </w:p>
          <w:p w:rsidR="001941D9" w:rsidRPr="00B37E52" w:rsidRDefault="001941D9" w:rsidP="001941D9">
            <w:pPr>
              <w:spacing w:line="360" w:lineRule="auto"/>
              <w:ind w:firstLineChars="200" w:firstLine="480"/>
              <w:rPr>
                <w:rFonts w:ascii="楷体" w:eastAsia="楷体" w:hAnsi="楷体" w:cs="楷体"/>
                <w:sz w:val="24"/>
                <w:szCs w:val="24"/>
              </w:rPr>
            </w:pPr>
            <w:r w:rsidRPr="00B37E52">
              <w:rPr>
                <w:rFonts w:ascii="楷体" w:eastAsia="楷体" w:hAnsi="楷体" w:cs="楷体" w:hint="eastAsia"/>
                <w:sz w:val="24"/>
                <w:szCs w:val="24"/>
              </w:rPr>
              <w:lastRenderedPageBreak/>
              <w:t>查“职业安全健康管理体系危险源辨识、风险评价、风险控制一览表”，识别了</w:t>
            </w:r>
            <w:r>
              <w:rPr>
                <w:rFonts w:ascii="楷体" w:eastAsia="楷体" w:hAnsi="楷体" w:cs="楷体" w:hint="eastAsia"/>
                <w:sz w:val="24"/>
                <w:szCs w:val="24"/>
              </w:rPr>
              <w:t>办公</w:t>
            </w:r>
            <w:r w:rsidRPr="00B37E52">
              <w:rPr>
                <w:rFonts w:ascii="楷体" w:eastAsia="楷体" w:hAnsi="楷体" w:cs="楷体" w:hint="eastAsia"/>
                <w:sz w:val="24"/>
                <w:szCs w:val="24"/>
              </w:rPr>
              <w:t>、生产、</w:t>
            </w:r>
            <w:r>
              <w:rPr>
                <w:rFonts w:ascii="楷体" w:eastAsia="楷体" w:hAnsi="楷体" w:cs="楷体" w:hint="eastAsia"/>
                <w:sz w:val="24"/>
                <w:szCs w:val="24"/>
              </w:rPr>
              <w:t>销售过程、生活区</w:t>
            </w:r>
            <w:r w:rsidRPr="00B37E52">
              <w:rPr>
                <w:rFonts w:ascii="楷体" w:eastAsia="楷体" w:hAnsi="楷体" w:cs="楷体" w:hint="eastAsia"/>
                <w:sz w:val="24"/>
                <w:szCs w:val="24"/>
              </w:rPr>
              <w:t>的危险源。</w:t>
            </w:r>
          </w:p>
          <w:p w:rsidR="001941D9" w:rsidRPr="00B37E52" w:rsidRDefault="001941D9" w:rsidP="001941D9">
            <w:pPr>
              <w:spacing w:line="360" w:lineRule="auto"/>
              <w:ind w:firstLineChars="200" w:firstLine="480"/>
              <w:rPr>
                <w:rFonts w:ascii="楷体" w:eastAsia="楷体" w:hAnsi="楷体" w:cs="楷体"/>
                <w:sz w:val="24"/>
                <w:szCs w:val="24"/>
              </w:rPr>
            </w:pPr>
            <w:r w:rsidRPr="00B37E52">
              <w:rPr>
                <w:rFonts w:ascii="楷体" w:eastAsia="楷体" w:hAnsi="楷体" w:cs="楷体" w:hint="eastAsia"/>
                <w:sz w:val="24"/>
                <w:szCs w:val="24"/>
              </w:rPr>
              <w:t>涉及行政部的危险源有复印机电磁波危害，插座质量差漏电造成的触电，烟头未及时熄灭或直接扔到纸篓中造成火灾，接线板负荷过重造成的火灾等。</w:t>
            </w:r>
          </w:p>
          <w:p w:rsidR="001941D9" w:rsidRDefault="001941D9" w:rsidP="001941D9">
            <w:pPr>
              <w:spacing w:line="360" w:lineRule="auto"/>
              <w:ind w:firstLineChars="200" w:firstLine="480"/>
              <w:rPr>
                <w:rFonts w:ascii="楷体" w:eastAsia="楷体" w:hAnsi="楷体" w:cs="楷体"/>
                <w:sz w:val="24"/>
                <w:szCs w:val="24"/>
              </w:rPr>
            </w:pPr>
            <w:r w:rsidRPr="00B37E52">
              <w:rPr>
                <w:rFonts w:ascii="楷体" w:eastAsia="楷体" w:hAnsi="楷体" w:cs="楷体" w:hint="eastAsia"/>
                <w:sz w:val="24"/>
                <w:szCs w:val="24"/>
              </w:rPr>
              <w:t>对识别出的危险源采取D=LEC进行评价，查到“重大危险源清单”，评价出重大危险源</w:t>
            </w:r>
            <w:r>
              <w:rPr>
                <w:rFonts w:ascii="楷体" w:eastAsia="楷体" w:hAnsi="楷体" w:cs="楷体" w:hint="eastAsia"/>
                <w:sz w:val="24"/>
                <w:szCs w:val="24"/>
              </w:rPr>
              <w:t>2</w:t>
            </w:r>
            <w:r w:rsidRPr="00B37E52">
              <w:rPr>
                <w:rFonts w:ascii="楷体" w:eastAsia="楷体" w:hAnsi="楷体" w:cs="楷体" w:hint="eastAsia"/>
                <w:sz w:val="24"/>
                <w:szCs w:val="24"/>
              </w:rPr>
              <w:t>个，包括：火灾、触电等。</w:t>
            </w:r>
          </w:p>
          <w:p w:rsidR="001941D9" w:rsidRPr="00B37E52" w:rsidRDefault="001941D9" w:rsidP="001941D9">
            <w:pPr>
              <w:spacing w:line="360" w:lineRule="auto"/>
              <w:ind w:firstLineChars="200" w:firstLine="480"/>
              <w:rPr>
                <w:rFonts w:ascii="楷体" w:eastAsia="楷体" w:hAnsi="楷体" w:cs="楷体"/>
                <w:sz w:val="24"/>
                <w:szCs w:val="24"/>
              </w:rPr>
            </w:pPr>
            <w:r w:rsidRPr="00B37E52">
              <w:rPr>
                <w:rFonts w:ascii="楷体" w:eastAsia="楷体" w:hAnsi="楷体" w:cs="楷体" w:hint="eastAsia"/>
                <w:sz w:val="24"/>
                <w:szCs w:val="24"/>
              </w:rPr>
              <w:t>经评价行政部的重大危险源：触电事故、火灾事故的发生。</w:t>
            </w:r>
          </w:p>
          <w:p w:rsidR="001941D9" w:rsidRPr="00B37E52" w:rsidRDefault="001941D9" w:rsidP="00B473D8">
            <w:pPr>
              <w:spacing w:line="360" w:lineRule="auto"/>
              <w:ind w:firstLineChars="200" w:firstLine="480"/>
              <w:rPr>
                <w:rFonts w:ascii="楷体" w:eastAsia="楷体" w:hAnsi="楷体" w:cs="楷体"/>
                <w:sz w:val="24"/>
                <w:szCs w:val="24"/>
              </w:rPr>
            </w:pPr>
            <w:r w:rsidRPr="00B37E52">
              <w:rPr>
                <w:rFonts w:ascii="楷体" w:eastAsia="楷体" w:hAnsi="楷体" w:cs="楷体" w:hint="eastAsia"/>
                <w:sz w:val="24"/>
                <w:szCs w:val="24"/>
              </w:rPr>
              <w:t>主要控制措施：危险源控制执行管理方案、配备消防器材、日常检查、日常培训教育等运行控制措施等。</w:t>
            </w:r>
          </w:p>
          <w:p w:rsidR="001941D9" w:rsidRPr="00B37E52" w:rsidRDefault="001941D9" w:rsidP="00B473D8">
            <w:pPr>
              <w:spacing w:line="360" w:lineRule="auto"/>
              <w:ind w:firstLineChars="200" w:firstLine="480"/>
              <w:rPr>
                <w:rFonts w:ascii="楷体" w:eastAsia="楷体" w:hAnsi="楷体" w:cs="楷体"/>
                <w:sz w:val="24"/>
                <w:szCs w:val="24"/>
              </w:rPr>
            </w:pPr>
            <w:r w:rsidRPr="00B37E52">
              <w:rPr>
                <w:rFonts w:ascii="楷体" w:eastAsia="楷体" w:hAnsi="楷体" w:cs="楷体" w:hint="eastAsia"/>
                <w:sz w:val="24"/>
                <w:szCs w:val="24"/>
              </w:rPr>
              <w:t>具体控制措施见ES8.1审核记录。</w:t>
            </w:r>
          </w:p>
        </w:tc>
        <w:tc>
          <w:tcPr>
            <w:tcW w:w="1585" w:type="dxa"/>
          </w:tcPr>
          <w:p w:rsidR="001941D9" w:rsidRPr="00523D34" w:rsidRDefault="00162951" w:rsidP="008A7C7E">
            <w:pPr>
              <w:spacing w:line="360" w:lineRule="auto"/>
              <w:rPr>
                <w:rFonts w:ascii="楷体" w:eastAsia="楷体" w:hAnsi="楷体"/>
                <w:sz w:val="24"/>
                <w:szCs w:val="24"/>
                <w:highlight w:val="yellow"/>
              </w:rPr>
            </w:pPr>
            <w:r>
              <w:rPr>
                <w:rFonts w:ascii="楷体" w:eastAsia="楷体" w:hAnsi="楷体"/>
                <w:sz w:val="24"/>
                <w:szCs w:val="24"/>
              </w:rPr>
              <w:lastRenderedPageBreak/>
              <w:t>合格</w:t>
            </w:r>
          </w:p>
        </w:tc>
      </w:tr>
      <w:tr w:rsidR="0053404C" w:rsidRPr="00F44D4E" w:rsidTr="003379A5">
        <w:trPr>
          <w:trHeight w:val="2518"/>
        </w:trPr>
        <w:tc>
          <w:tcPr>
            <w:tcW w:w="1242" w:type="dxa"/>
          </w:tcPr>
          <w:p w:rsidR="0053404C" w:rsidRPr="004606D0" w:rsidRDefault="0053404C" w:rsidP="00AA5451">
            <w:pPr>
              <w:spacing w:line="360" w:lineRule="auto"/>
              <w:rPr>
                <w:rFonts w:ascii="楷体" w:eastAsia="楷体" w:hAnsi="楷体" w:cs="宋体"/>
                <w:sz w:val="24"/>
                <w:szCs w:val="24"/>
              </w:rPr>
            </w:pPr>
            <w:r w:rsidRPr="004606D0">
              <w:rPr>
                <w:rFonts w:ascii="楷体" w:eastAsia="楷体" w:hAnsi="楷体" w:cs="Arial" w:hint="eastAsia"/>
                <w:sz w:val="24"/>
                <w:szCs w:val="24"/>
              </w:rPr>
              <w:lastRenderedPageBreak/>
              <w:t>合规义务、</w:t>
            </w:r>
            <w:r w:rsidRPr="004606D0">
              <w:rPr>
                <w:rFonts w:ascii="楷体" w:eastAsia="楷体" w:hAnsi="楷体" w:cs="宋体" w:hint="eastAsia"/>
                <w:sz w:val="24"/>
                <w:szCs w:val="24"/>
              </w:rPr>
              <w:t>法律法规和其他要求</w:t>
            </w:r>
          </w:p>
        </w:tc>
        <w:tc>
          <w:tcPr>
            <w:tcW w:w="1276" w:type="dxa"/>
            <w:vAlign w:val="center"/>
          </w:tcPr>
          <w:p w:rsidR="00F5101E" w:rsidRDefault="0053404C" w:rsidP="0053404C">
            <w:pPr>
              <w:spacing w:line="360" w:lineRule="auto"/>
              <w:rPr>
                <w:rFonts w:ascii="楷体" w:eastAsia="楷体" w:hAnsi="楷体" w:cs="宋体"/>
                <w:sz w:val="24"/>
                <w:szCs w:val="24"/>
              </w:rPr>
            </w:pPr>
            <w:r w:rsidRPr="004606D0">
              <w:rPr>
                <w:rFonts w:ascii="楷体" w:eastAsia="楷体" w:hAnsi="楷体" w:cs="宋体" w:hint="eastAsia"/>
                <w:sz w:val="24"/>
                <w:szCs w:val="24"/>
              </w:rPr>
              <w:t>E</w:t>
            </w:r>
            <w:r w:rsidR="00F5101E">
              <w:rPr>
                <w:rFonts w:ascii="楷体" w:eastAsia="楷体" w:hAnsi="楷体" w:cs="宋体" w:hint="eastAsia"/>
                <w:sz w:val="24"/>
                <w:szCs w:val="24"/>
              </w:rPr>
              <w:t>6.1.3</w:t>
            </w:r>
          </w:p>
          <w:p w:rsidR="0053404C" w:rsidRPr="004606D0" w:rsidRDefault="0053404C" w:rsidP="0053404C">
            <w:pPr>
              <w:spacing w:line="360" w:lineRule="auto"/>
              <w:rPr>
                <w:rFonts w:ascii="楷体" w:eastAsia="楷体" w:hAnsi="楷体"/>
                <w:sz w:val="24"/>
                <w:szCs w:val="24"/>
              </w:rPr>
            </w:pPr>
          </w:p>
        </w:tc>
        <w:tc>
          <w:tcPr>
            <w:tcW w:w="10606" w:type="dxa"/>
            <w:vAlign w:val="center"/>
          </w:tcPr>
          <w:p w:rsidR="0053404C" w:rsidRPr="004606D0" w:rsidRDefault="0053404C" w:rsidP="00AA5451">
            <w:pPr>
              <w:snapToGrid w:val="0"/>
              <w:spacing w:line="360" w:lineRule="auto"/>
              <w:ind w:firstLineChars="200" w:firstLine="480"/>
              <w:rPr>
                <w:rFonts w:ascii="楷体" w:eastAsia="楷体" w:hAnsi="楷体" w:cs="宋体"/>
                <w:sz w:val="24"/>
                <w:szCs w:val="24"/>
              </w:rPr>
            </w:pPr>
            <w:r w:rsidRPr="004606D0">
              <w:rPr>
                <w:rFonts w:ascii="楷体" w:eastAsia="楷体" w:hAnsi="楷体" w:cs="宋体" w:hint="eastAsia"/>
                <w:sz w:val="24"/>
                <w:szCs w:val="24"/>
              </w:rPr>
              <w:t>编制了《</w:t>
            </w:r>
            <w:r w:rsidR="002358ED" w:rsidRPr="004606D0">
              <w:rPr>
                <w:rFonts w:ascii="楷体" w:eastAsia="楷体" w:hAnsi="楷体" w:cs="宋体" w:hint="eastAsia"/>
                <w:sz w:val="24"/>
                <w:szCs w:val="24"/>
              </w:rPr>
              <w:t>环境和职业健康安全法律法规控制程序</w:t>
            </w:r>
            <w:r w:rsidR="004606D0" w:rsidRPr="004606D0">
              <w:rPr>
                <w:rFonts w:ascii="楷体" w:eastAsia="楷体" w:hAnsi="楷体" w:cs="宋体"/>
                <w:sz w:val="24"/>
                <w:szCs w:val="24"/>
              </w:rPr>
              <w:t>ZJHJ-CX02-2019</w:t>
            </w:r>
            <w:r w:rsidRPr="004606D0">
              <w:rPr>
                <w:rFonts w:ascii="楷体" w:eastAsia="楷体" w:hAnsi="楷体" w:cs="宋体" w:hint="eastAsia"/>
                <w:sz w:val="24"/>
                <w:szCs w:val="24"/>
              </w:rPr>
              <w:t>》，对法律法规的识别更新和应用进行规定，</w:t>
            </w:r>
            <w:r w:rsidR="00F52928" w:rsidRPr="004606D0">
              <w:rPr>
                <w:rFonts w:ascii="楷体" w:eastAsia="楷体" w:hAnsi="楷体" w:cs="宋体" w:hint="eastAsia"/>
                <w:sz w:val="24"/>
                <w:szCs w:val="24"/>
              </w:rPr>
              <w:t>行政部</w:t>
            </w:r>
            <w:r w:rsidRPr="004606D0">
              <w:rPr>
                <w:rFonts w:ascii="楷体" w:eastAsia="楷体" w:hAnsi="楷体" w:cs="宋体" w:hint="eastAsia"/>
                <w:sz w:val="24"/>
                <w:szCs w:val="24"/>
              </w:rPr>
              <w:t>为主控部门。</w:t>
            </w:r>
          </w:p>
          <w:p w:rsidR="0053404C" w:rsidRPr="004606D0" w:rsidRDefault="0053404C" w:rsidP="00AA5451">
            <w:pPr>
              <w:snapToGrid w:val="0"/>
              <w:spacing w:line="360" w:lineRule="auto"/>
              <w:ind w:firstLineChars="200" w:firstLine="480"/>
              <w:rPr>
                <w:rFonts w:ascii="楷体" w:eastAsia="楷体" w:hAnsi="楷体" w:cs="宋体"/>
                <w:sz w:val="24"/>
                <w:szCs w:val="24"/>
              </w:rPr>
            </w:pPr>
            <w:r w:rsidRPr="004606D0">
              <w:rPr>
                <w:rFonts w:ascii="楷体" w:eastAsia="楷体" w:hAnsi="楷体" w:cs="宋体" w:hint="eastAsia"/>
                <w:sz w:val="24"/>
                <w:szCs w:val="24"/>
              </w:rPr>
              <w:t>部门人员介绍：主要通过网络、报纸杂志电视等新闻媒体、购买、上级下发等多种形式收集本公司适用的法律法规。提供了《</w:t>
            </w:r>
            <w:r w:rsidR="00215C24" w:rsidRPr="004606D0">
              <w:rPr>
                <w:rFonts w:ascii="楷体" w:eastAsia="楷体" w:hAnsi="楷体" w:cs="宋体" w:hint="eastAsia"/>
                <w:sz w:val="24"/>
                <w:szCs w:val="24"/>
              </w:rPr>
              <w:t>环境法律法规及其他要求清单》、《职业健康安全法律法规及其他要求清单</w:t>
            </w:r>
            <w:r w:rsidRPr="004606D0">
              <w:rPr>
                <w:rFonts w:ascii="楷体" w:eastAsia="楷体" w:hAnsi="楷体" w:cs="宋体" w:hint="eastAsia"/>
                <w:sz w:val="24"/>
                <w:szCs w:val="24"/>
              </w:rPr>
              <w:t>》，识别了企业相关环境和职业健康安全法律法规、标准和其他要求。如《中华人民共和国环境</w:t>
            </w:r>
            <w:r w:rsidR="00B6762E" w:rsidRPr="004606D0">
              <w:rPr>
                <w:rFonts w:ascii="楷体" w:eastAsia="楷体" w:hAnsi="楷体" w:cs="宋体" w:hint="eastAsia"/>
                <w:sz w:val="24"/>
                <w:szCs w:val="24"/>
              </w:rPr>
              <w:t>保护</w:t>
            </w:r>
            <w:r w:rsidRPr="004606D0">
              <w:rPr>
                <w:rFonts w:ascii="楷体" w:eastAsia="楷体" w:hAnsi="楷体" w:cs="宋体" w:hint="eastAsia"/>
                <w:sz w:val="24"/>
                <w:szCs w:val="24"/>
              </w:rPr>
              <w:t>法》、《中华人民共和国安全生产法》、《中华人民共和国环境噪声污染防治法》、《中华人民共和国职业病防治法》、《中华人民共和国消防法》、、《</w:t>
            </w:r>
            <w:r w:rsidR="00B6762E" w:rsidRPr="004606D0">
              <w:rPr>
                <w:rFonts w:ascii="楷体" w:eastAsia="楷体" w:hAnsi="楷体" w:cs="宋体" w:hint="eastAsia"/>
                <w:sz w:val="24"/>
                <w:szCs w:val="24"/>
              </w:rPr>
              <w:t>江西省环境污染防治条例</w:t>
            </w:r>
            <w:r w:rsidRPr="004606D0">
              <w:rPr>
                <w:rFonts w:ascii="楷体" w:eastAsia="楷体" w:hAnsi="楷体" w:cs="宋体" w:hint="eastAsia"/>
                <w:sz w:val="24"/>
                <w:szCs w:val="24"/>
              </w:rPr>
              <w:t>》、《</w:t>
            </w:r>
            <w:r w:rsidR="00B6762E" w:rsidRPr="004606D0">
              <w:rPr>
                <w:rFonts w:ascii="楷体" w:eastAsia="楷体" w:hAnsi="楷体" w:cs="宋体" w:hint="eastAsia"/>
                <w:sz w:val="24"/>
                <w:szCs w:val="24"/>
              </w:rPr>
              <w:t>江西省安全生产条例</w:t>
            </w:r>
            <w:r w:rsidRPr="004606D0">
              <w:rPr>
                <w:rFonts w:ascii="楷体" w:eastAsia="楷体" w:hAnsi="楷体" w:cs="宋体" w:hint="eastAsia"/>
                <w:sz w:val="24"/>
                <w:szCs w:val="24"/>
              </w:rPr>
              <w:t>》、</w:t>
            </w:r>
            <w:r w:rsidR="004606D0" w:rsidRPr="004606D0">
              <w:rPr>
                <w:rFonts w:ascii="楷体" w:eastAsia="楷体" w:hAnsi="楷体" w:cs="宋体" w:hint="eastAsia"/>
                <w:sz w:val="24"/>
                <w:szCs w:val="24"/>
              </w:rPr>
              <w:t>《工伤保险条例》《中华人民共和国劳动合同法》《中华人民共和国突发事件应对法》</w:t>
            </w:r>
            <w:r w:rsidRPr="004606D0">
              <w:rPr>
                <w:rFonts w:ascii="楷体" w:eastAsia="楷体" w:hAnsi="楷体" w:cs="宋体" w:hint="eastAsia"/>
                <w:sz w:val="24"/>
                <w:szCs w:val="24"/>
              </w:rPr>
              <w:t>等。</w:t>
            </w:r>
          </w:p>
          <w:p w:rsidR="0053404C" w:rsidRPr="004606D0" w:rsidRDefault="0053404C" w:rsidP="00AA5451">
            <w:pPr>
              <w:snapToGrid w:val="0"/>
              <w:spacing w:line="360" w:lineRule="auto"/>
              <w:ind w:firstLineChars="200" w:firstLine="480"/>
              <w:rPr>
                <w:rFonts w:ascii="楷体" w:eastAsia="楷体" w:hAnsi="楷体" w:cs="宋体"/>
                <w:sz w:val="24"/>
                <w:szCs w:val="24"/>
              </w:rPr>
            </w:pPr>
            <w:r w:rsidRPr="004606D0">
              <w:rPr>
                <w:rFonts w:ascii="楷体" w:eastAsia="楷体" w:hAnsi="楷体" w:cs="宋体" w:hint="eastAsia"/>
                <w:sz w:val="24"/>
                <w:szCs w:val="24"/>
              </w:rPr>
              <w:lastRenderedPageBreak/>
              <w:t>已识别法律法规及其它要求的适用条款，并与环境因素、危险源</w:t>
            </w:r>
            <w:r w:rsidR="006B30C6" w:rsidRPr="004606D0">
              <w:rPr>
                <w:rFonts w:ascii="楷体" w:eastAsia="楷体" w:hAnsi="楷体" w:cs="宋体" w:hint="eastAsia"/>
                <w:sz w:val="24"/>
                <w:szCs w:val="24"/>
              </w:rPr>
              <w:t>相对应</w:t>
            </w:r>
            <w:r w:rsidRPr="004606D0">
              <w:rPr>
                <w:rFonts w:ascii="楷体" w:eastAsia="楷体" w:hAnsi="楷体" w:cs="宋体" w:hint="eastAsia"/>
                <w:sz w:val="24"/>
                <w:szCs w:val="24"/>
              </w:rPr>
              <w:t>。</w:t>
            </w:r>
          </w:p>
          <w:p w:rsidR="0053404C" w:rsidRPr="00523D34" w:rsidRDefault="0053404C" w:rsidP="00201F4A">
            <w:pPr>
              <w:snapToGrid w:val="0"/>
              <w:spacing w:line="360" w:lineRule="auto"/>
              <w:ind w:firstLineChars="200" w:firstLine="480"/>
              <w:rPr>
                <w:rFonts w:ascii="楷体" w:eastAsia="楷体" w:hAnsi="楷体"/>
                <w:sz w:val="24"/>
                <w:szCs w:val="24"/>
                <w:highlight w:val="yellow"/>
              </w:rPr>
            </w:pPr>
            <w:r w:rsidRPr="004606D0">
              <w:rPr>
                <w:rFonts w:ascii="楷体" w:eastAsia="楷体" w:hAnsi="楷体" w:cs="宋体" w:hint="eastAsia"/>
                <w:sz w:val="24"/>
                <w:szCs w:val="24"/>
              </w:rPr>
              <w:t>公司</w:t>
            </w:r>
            <w:r w:rsidR="00201F4A" w:rsidRPr="004606D0">
              <w:rPr>
                <w:rFonts w:ascii="楷体" w:eastAsia="楷体" w:hAnsi="楷体" w:cs="宋体" w:hint="eastAsia"/>
                <w:sz w:val="24"/>
                <w:szCs w:val="24"/>
              </w:rPr>
              <w:t>收集的</w:t>
            </w:r>
            <w:r w:rsidRPr="004606D0">
              <w:rPr>
                <w:rFonts w:ascii="楷体" w:eastAsia="楷体" w:hAnsi="楷体" w:cs="宋体" w:hint="eastAsia"/>
                <w:sz w:val="24"/>
                <w:szCs w:val="24"/>
              </w:rPr>
              <w:t>法律、法规及其它要求</w:t>
            </w:r>
            <w:r w:rsidR="00201F4A" w:rsidRPr="004606D0">
              <w:rPr>
                <w:rFonts w:ascii="楷体" w:eastAsia="楷体" w:hAnsi="楷体" w:cs="宋体" w:hint="eastAsia"/>
                <w:sz w:val="24"/>
                <w:szCs w:val="24"/>
              </w:rPr>
              <w:t>部分已过期，现场指正</w:t>
            </w:r>
            <w:r w:rsidRPr="004606D0">
              <w:rPr>
                <w:rFonts w:ascii="楷体" w:eastAsia="楷体" w:hAnsi="楷体" w:cs="宋体" w:hint="eastAsia"/>
                <w:sz w:val="24"/>
                <w:szCs w:val="24"/>
              </w:rPr>
              <w:t>。各部门如有需要到</w:t>
            </w:r>
            <w:r w:rsidR="00F52928" w:rsidRPr="004606D0">
              <w:rPr>
                <w:rFonts w:ascii="楷体" w:eastAsia="楷体" w:hAnsi="楷体" w:cs="宋体" w:hint="eastAsia"/>
                <w:sz w:val="24"/>
                <w:szCs w:val="24"/>
              </w:rPr>
              <w:t>行政部</w:t>
            </w:r>
            <w:r w:rsidRPr="004606D0">
              <w:rPr>
                <w:rFonts w:ascii="楷体" w:eastAsia="楷体" w:hAnsi="楷体" w:cs="宋体" w:hint="eastAsia"/>
                <w:sz w:val="24"/>
                <w:szCs w:val="24"/>
              </w:rPr>
              <w:t>查阅。公司通过培训、会议等方式向有关员工传达法律、法规及其它要求的相关要求。</w:t>
            </w:r>
          </w:p>
        </w:tc>
        <w:tc>
          <w:tcPr>
            <w:tcW w:w="1585" w:type="dxa"/>
          </w:tcPr>
          <w:p w:rsidR="0053404C" w:rsidRPr="00523D34" w:rsidRDefault="00162951" w:rsidP="008A7C7E">
            <w:pPr>
              <w:spacing w:line="360" w:lineRule="auto"/>
              <w:rPr>
                <w:rFonts w:ascii="楷体" w:eastAsia="楷体" w:hAnsi="楷体"/>
                <w:sz w:val="24"/>
                <w:szCs w:val="24"/>
                <w:highlight w:val="yellow"/>
              </w:rPr>
            </w:pPr>
            <w:r>
              <w:rPr>
                <w:rFonts w:ascii="楷体" w:eastAsia="楷体" w:hAnsi="楷体"/>
                <w:sz w:val="24"/>
                <w:szCs w:val="24"/>
              </w:rPr>
              <w:lastRenderedPageBreak/>
              <w:t>合格</w:t>
            </w:r>
          </w:p>
        </w:tc>
      </w:tr>
      <w:tr w:rsidR="0053404C" w:rsidRPr="00F44D4E" w:rsidTr="003379A5">
        <w:trPr>
          <w:trHeight w:val="3106"/>
        </w:trPr>
        <w:tc>
          <w:tcPr>
            <w:tcW w:w="1242" w:type="dxa"/>
            <w:vAlign w:val="center"/>
          </w:tcPr>
          <w:p w:rsidR="0053404C" w:rsidRPr="00516644" w:rsidRDefault="0053404C" w:rsidP="00AA5451">
            <w:pPr>
              <w:spacing w:line="360" w:lineRule="auto"/>
              <w:rPr>
                <w:rFonts w:ascii="楷体" w:eastAsia="楷体" w:hAnsi="楷体"/>
                <w:sz w:val="24"/>
                <w:szCs w:val="24"/>
              </w:rPr>
            </w:pPr>
            <w:r w:rsidRPr="00516644">
              <w:rPr>
                <w:rFonts w:ascii="楷体" w:eastAsia="楷体" w:hAnsi="楷体" w:hint="eastAsia"/>
                <w:sz w:val="24"/>
                <w:szCs w:val="24"/>
              </w:rPr>
              <w:lastRenderedPageBreak/>
              <w:t>措施的策划</w:t>
            </w:r>
          </w:p>
        </w:tc>
        <w:tc>
          <w:tcPr>
            <w:tcW w:w="1276" w:type="dxa"/>
            <w:vAlign w:val="center"/>
          </w:tcPr>
          <w:p w:rsidR="00F5101E" w:rsidRDefault="0053404C" w:rsidP="00AA5451">
            <w:pPr>
              <w:spacing w:line="360" w:lineRule="auto"/>
              <w:rPr>
                <w:rFonts w:ascii="楷体" w:eastAsia="楷体" w:hAnsi="楷体"/>
                <w:sz w:val="24"/>
                <w:szCs w:val="24"/>
              </w:rPr>
            </w:pPr>
            <w:r w:rsidRPr="00516644">
              <w:rPr>
                <w:rFonts w:ascii="楷体" w:eastAsia="楷体" w:hAnsi="楷体"/>
                <w:sz w:val="24"/>
                <w:szCs w:val="24"/>
              </w:rPr>
              <w:t>E</w:t>
            </w:r>
            <w:r w:rsidR="00F5101E">
              <w:rPr>
                <w:rFonts w:ascii="楷体" w:eastAsia="楷体" w:hAnsi="楷体" w:hint="eastAsia"/>
                <w:sz w:val="24"/>
                <w:szCs w:val="24"/>
              </w:rPr>
              <w:t>6.1.4</w:t>
            </w:r>
          </w:p>
          <w:p w:rsidR="0053404C" w:rsidRPr="00516644" w:rsidRDefault="0053404C" w:rsidP="00AA5451">
            <w:pPr>
              <w:spacing w:line="360" w:lineRule="auto"/>
              <w:rPr>
                <w:rFonts w:ascii="楷体" w:eastAsia="楷体" w:hAnsi="楷体"/>
                <w:sz w:val="24"/>
                <w:szCs w:val="24"/>
              </w:rPr>
            </w:pPr>
          </w:p>
        </w:tc>
        <w:tc>
          <w:tcPr>
            <w:tcW w:w="10606" w:type="dxa"/>
            <w:vAlign w:val="center"/>
          </w:tcPr>
          <w:p w:rsidR="00E01EE2" w:rsidRPr="00516644" w:rsidRDefault="00E01EE2" w:rsidP="00E01EE2">
            <w:pPr>
              <w:spacing w:line="360" w:lineRule="auto"/>
              <w:ind w:firstLineChars="200" w:firstLine="480"/>
              <w:rPr>
                <w:rFonts w:ascii="楷体" w:eastAsia="楷体" w:hAnsi="楷体" w:cs="楷体"/>
                <w:sz w:val="24"/>
                <w:szCs w:val="24"/>
              </w:rPr>
            </w:pPr>
            <w:r w:rsidRPr="00516644">
              <w:rPr>
                <w:rFonts w:ascii="楷体" w:eastAsia="楷体" w:hAnsi="楷体" w:cs="楷体" w:hint="eastAsia"/>
                <w:sz w:val="24"/>
                <w:szCs w:val="24"/>
              </w:rPr>
              <w:t>公司根据环境因素和危险源的风险辨识结果，分别制定出《重要环境因素清单》、《</w:t>
            </w:r>
            <w:r w:rsidR="006C058B" w:rsidRPr="00516644">
              <w:rPr>
                <w:rFonts w:ascii="楷体" w:eastAsia="楷体" w:hAnsi="楷体" w:cs="楷体" w:hint="eastAsia"/>
                <w:sz w:val="24"/>
                <w:szCs w:val="24"/>
              </w:rPr>
              <w:t>重大危险源</w:t>
            </w:r>
            <w:r w:rsidRPr="00516644">
              <w:rPr>
                <w:rFonts w:ascii="楷体" w:eastAsia="楷体" w:hAnsi="楷体" w:cs="楷体" w:hint="eastAsia"/>
                <w:sz w:val="24"/>
                <w:szCs w:val="24"/>
              </w:rPr>
              <w:t>清单》，清单内明确了控制措施计划，通过具体的措施进行有效控制：目标、管理方案、管理制度运行控制、应急预案、日常检查、日常培训。</w:t>
            </w:r>
          </w:p>
          <w:p w:rsidR="00E01EE2" w:rsidRPr="00516644" w:rsidRDefault="00E01EE2" w:rsidP="00E01EE2">
            <w:pPr>
              <w:spacing w:line="360" w:lineRule="auto"/>
              <w:ind w:firstLineChars="200" w:firstLine="480"/>
              <w:rPr>
                <w:rFonts w:ascii="楷体" w:eastAsia="楷体" w:hAnsi="楷体" w:cs="楷体"/>
                <w:sz w:val="24"/>
                <w:szCs w:val="24"/>
              </w:rPr>
            </w:pPr>
            <w:r w:rsidRPr="00516644">
              <w:rPr>
                <w:rFonts w:ascii="楷体" w:eastAsia="楷体" w:hAnsi="楷体" w:cs="楷体" w:hint="eastAsia"/>
                <w:sz w:val="24"/>
                <w:szCs w:val="24"/>
              </w:rPr>
              <w:t>每年对公司适用的合规义务进行识别更新并定期评价、检查。</w:t>
            </w:r>
          </w:p>
          <w:p w:rsidR="0053404C" w:rsidRPr="00516644" w:rsidRDefault="00E01EE2" w:rsidP="00E01EE2">
            <w:pPr>
              <w:spacing w:line="360" w:lineRule="auto"/>
              <w:ind w:firstLineChars="200" w:firstLine="480"/>
              <w:rPr>
                <w:rFonts w:ascii="楷体" w:eastAsia="楷体" w:hAnsi="楷体"/>
                <w:sz w:val="24"/>
                <w:szCs w:val="24"/>
              </w:rPr>
            </w:pPr>
            <w:r w:rsidRPr="00516644">
              <w:rPr>
                <w:rFonts w:ascii="楷体" w:eastAsia="楷体" w:hAnsi="楷体" w:cs="楷体" w:hint="eastAsia"/>
                <w:sz w:val="24"/>
                <w:szCs w:val="24"/>
              </w:rPr>
              <w:t>经组织评价，组织策划的措施基本能够满足风险和机遇应对需要，能够与识别的风险和机遇对产品符合性的潜在影响相适应，基本满足标准要求</w:t>
            </w:r>
            <w:r w:rsidR="0053404C" w:rsidRPr="00516644">
              <w:rPr>
                <w:rFonts w:ascii="楷体" w:eastAsia="楷体" w:hAnsi="楷体" w:hint="eastAsia"/>
                <w:sz w:val="24"/>
                <w:szCs w:val="24"/>
              </w:rPr>
              <w:t>。</w:t>
            </w:r>
          </w:p>
        </w:tc>
        <w:tc>
          <w:tcPr>
            <w:tcW w:w="1585" w:type="dxa"/>
          </w:tcPr>
          <w:p w:rsidR="0053404C" w:rsidRPr="00523D34" w:rsidRDefault="00162951" w:rsidP="008A7C7E">
            <w:pPr>
              <w:spacing w:line="360" w:lineRule="auto"/>
              <w:rPr>
                <w:rFonts w:ascii="楷体" w:eastAsia="楷体" w:hAnsi="楷体"/>
                <w:sz w:val="24"/>
                <w:szCs w:val="24"/>
                <w:highlight w:val="yellow"/>
              </w:rPr>
            </w:pPr>
            <w:r>
              <w:rPr>
                <w:rFonts w:ascii="楷体" w:eastAsia="楷体" w:hAnsi="楷体"/>
                <w:sz w:val="24"/>
                <w:szCs w:val="24"/>
              </w:rPr>
              <w:t>合格</w:t>
            </w:r>
          </w:p>
        </w:tc>
      </w:tr>
      <w:tr w:rsidR="0053404C" w:rsidRPr="00F44D4E" w:rsidTr="003379A5">
        <w:trPr>
          <w:trHeight w:val="4361"/>
        </w:trPr>
        <w:tc>
          <w:tcPr>
            <w:tcW w:w="1242" w:type="dxa"/>
            <w:vAlign w:val="center"/>
          </w:tcPr>
          <w:p w:rsidR="0053404C" w:rsidRPr="004606D0" w:rsidRDefault="0053404C" w:rsidP="00AA5451">
            <w:pPr>
              <w:spacing w:line="360" w:lineRule="auto"/>
              <w:rPr>
                <w:rFonts w:ascii="楷体" w:eastAsia="楷体" w:hAnsi="楷体"/>
                <w:sz w:val="24"/>
                <w:szCs w:val="24"/>
              </w:rPr>
            </w:pPr>
            <w:r w:rsidRPr="004606D0">
              <w:rPr>
                <w:rFonts w:ascii="楷体" w:eastAsia="楷体" w:hAnsi="楷体" w:cs="Arial" w:hint="eastAsia"/>
                <w:sz w:val="24"/>
                <w:szCs w:val="24"/>
              </w:rPr>
              <w:lastRenderedPageBreak/>
              <w:t>合规性评价</w:t>
            </w:r>
          </w:p>
        </w:tc>
        <w:tc>
          <w:tcPr>
            <w:tcW w:w="1276" w:type="dxa"/>
            <w:vAlign w:val="center"/>
          </w:tcPr>
          <w:p w:rsidR="00F5101E" w:rsidRPr="00F5101E" w:rsidRDefault="00F5101E" w:rsidP="00F5101E">
            <w:pPr>
              <w:spacing w:line="360" w:lineRule="auto"/>
              <w:rPr>
                <w:rFonts w:ascii="楷体" w:eastAsia="楷体" w:hAnsi="楷体" w:cs="Arial"/>
                <w:sz w:val="24"/>
                <w:szCs w:val="24"/>
              </w:rPr>
            </w:pPr>
            <w:r w:rsidRPr="00F5101E">
              <w:rPr>
                <w:rFonts w:ascii="楷体" w:eastAsia="楷体" w:hAnsi="楷体" w:cs="Arial"/>
                <w:sz w:val="24"/>
                <w:szCs w:val="24"/>
              </w:rPr>
              <w:t>E9.1.2</w:t>
            </w:r>
          </w:p>
          <w:p w:rsidR="0053404C" w:rsidRPr="004606D0" w:rsidRDefault="0053404C" w:rsidP="00F5101E">
            <w:pPr>
              <w:spacing w:line="360" w:lineRule="auto"/>
              <w:rPr>
                <w:rFonts w:ascii="楷体" w:eastAsia="楷体" w:hAnsi="楷体" w:cs="楷体"/>
                <w:bCs/>
                <w:sz w:val="24"/>
                <w:szCs w:val="24"/>
              </w:rPr>
            </w:pPr>
          </w:p>
        </w:tc>
        <w:tc>
          <w:tcPr>
            <w:tcW w:w="10606" w:type="dxa"/>
            <w:vAlign w:val="center"/>
          </w:tcPr>
          <w:p w:rsidR="00CC3BF9" w:rsidRPr="004606D0" w:rsidRDefault="00CC3BF9" w:rsidP="00CC3BF9">
            <w:pPr>
              <w:snapToGrid w:val="0"/>
              <w:spacing w:line="360" w:lineRule="auto"/>
              <w:ind w:right="392" w:firstLineChars="200" w:firstLine="480"/>
              <w:rPr>
                <w:rFonts w:ascii="楷体" w:eastAsia="楷体" w:hAnsi="楷体" w:cs="宋体"/>
                <w:sz w:val="24"/>
                <w:szCs w:val="24"/>
              </w:rPr>
            </w:pPr>
            <w:r w:rsidRPr="004606D0">
              <w:rPr>
                <w:rFonts w:ascii="楷体" w:eastAsia="楷体" w:hAnsi="楷体" w:cs="宋体" w:hint="eastAsia"/>
                <w:sz w:val="24"/>
                <w:szCs w:val="24"/>
              </w:rPr>
              <w:t>编制了《合规性评价</w:t>
            </w:r>
            <w:r w:rsidR="00255ADF" w:rsidRPr="004606D0">
              <w:rPr>
                <w:rFonts w:ascii="楷体" w:eastAsia="楷体" w:hAnsi="楷体" w:cs="宋体" w:hint="eastAsia"/>
                <w:sz w:val="24"/>
                <w:szCs w:val="24"/>
              </w:rPr>
              <w:t>控制</w:t>
            </w:r>
            <w:r w:rsidRPr="004606D0">
              <w:rPr>
                <w:rFonts w:ascii="楷体" w:eastAsia="楷体" w:hAnsi="楷体" w:cs="宋体" w:hint="eastAsia"/>
                <w:sz w:val="24"/>
                <w:szCs w:val="24"/>
              </w:rPr>
              <w:t>程序</w:t>
            </w:r>
            <w:r w:rsidR="004606D0" w:rsidRPr="004606D0">
              <w:rPr>
                <w:rFonts w:ascii="楷体" w:eastAsia="楷体" w:hAnsi="楷体" w:cs="宋体"/>
                <w:sz w:val="24"/>
                <w:szCs w:val="24"/>
              </w:rPr>
              <w:t>ZJHJ-CX18-2019</w:t>
            </w:r>
            <w:r w:rsidRPr="004606D0">
              <w:rPr>
                <w:rFonts w:ascii="楷体" w:eastAsia="楷体" w:hAnsi="楷体" w:cs="宋体" w:hint="eastAsia"/>
                <w:sz w:val="24"/>
                <w:szCs w:val="24"/>
              </w:rPr>
              <w:t>》，其中规定了对本公司法规及其他要求的合规性评价的要求。</w:t>
            </w:r>
          </w:p>
          <w:p w:rsidR="00CC3BF9" w:rsidRPr="004606D0" w:rsidRDefault="00CC3BF9" w:rsidP="00694433">
            <w:pPr>
              <w:snapToGrid w:val="0"/>
              <w:spacing w:line="360" w:lineRule="auto"/>
              <w:ind w:right="392" w:firstLineChars="200" w:firstLine="480"/>
              <w:rPr>
                <w:rFonts w:ascii="楷体" w:eastAsia="楷体" w:hAnsi="楷体" w:cs="宋体"/>
                <w:sz w:val="24"/>
                <w:szCs w:val="24"/>
              </w:rPr>
            </w:pPr>
            <w:r w:rsidRPr="004606D0">
              <w:rPr>
                <w:rFonts w:ascii="楷体" w:eastAsia="楷体" w:hAnsi="楷体" w:cs="宋体" w:hint="eastAsia"/>
                <w:sz w:val="24"/>
                <w:szCs w:val="24"/>
              </w:rPr>
              <w:t>现场提供了</w:t>
            </w:r>
            <w:r w:rsidR="001F032F" w:rsidRPr="004606D0">
              <w:rPr>
                <w:rFonts w:ascii="楷体" w:eastAsia="楷体" w:hAnsi="楷体" w:cs="宋体" w:hint="eastAsia"/>
                <w:sz w:val="24"/>
                <w:szCs w:val="24"/>
              </w:rPr>
              <w:t>《合规性评价报告》、</w:t>
            </w:r>
            <w:r w:rsidRPr="004606D0">
              <w:rPr>
                <w:rFonts w:ascii="楷体" w:eastAsia="楷体" w:hAnsi="楷体" w:cs="宋体" w:hint="eastAsia"/>
                <w:sz w:val="24"/>
                <w:szCs w:val="24"/>
              </w:rPr>
              <w:t>《</w:t>
            </w:r>
            <w:r w:rsidR="004606D0" w:rsidRPr="004606D0">
              <w:rPr>
                <w:rFonts w:ascii="楷体" w:eastAsia="楷体" w:hAnsi="楷体" w:cs="宋体" w:hint="eastAsia"/>
                <w:sz w:val="24"/>
                <w:szCs w:val="24"/>
              </w:rPr>
              <w:t>法律、法规和其他要求符合性评价记录</w:t>
            </w:r>
            <w:r w:rsidRPr="004606D0">
              <w:rPr>
                <w:rFonts w:ascii="楷体" w:eastAsia="楷体" w:hAnsi="楷体" w:cs="宋体" w:hint="eastAsia"/>
                <w:sz w:val="24"/>
                <w:szCs w:val="24"/>
              </w:rPr>
              <w:t>》,对公司适用的法律法规及其他要求的遵守情况进行了评价，评价结论：</w:t>
            </w:r>
            <w:r w:rsidR="00694433" w:rsidRPr="004606D0">
              <w:rPr>
                <w:rFonts w:ascii="楷体" w:eastAsia="楷体" w:hAnsi="楷体" w:cs="宋体" w:hint="eastAsia"/>
                <w:sz w:val="24"/>
                <w:szCs w:val="24"/>
              </w:rPr>
              <w:t>从本次检查的结果来看，我公司没有违反国家法律、法规及相关标准，能严格遵守国家有关环境和职业健康安全管理方面的相关规定，密切关注法律法规的变化，并适时调整，严格按体系标准执行</w:t>
            </w:r>
            <w:r w:rsidRPr="004606D0">
              <w:rPr>
                <w:rFonts w:ascii="楷体" w:eastAsia="楷体" w:hAnsi="楷体" w:cs="宋体" w:hint="eastAsia"/>
                <w:sz w:val="24"/>
                <w:szCs w:val="24"/>
              </w:rPr>
              <w:t>。</w:t>
            </w:r>
          </w:p>
          <w:p w:rsidR="00CC3BF9" w:rsidRPr="004606D0" w:rsidRDefault="00CC3BF9" w:rsidP="00694433">
            <w:pPr>
              <w:snapToGrid w:val="0"/>
              <w:spacing w:line="360" w:lineRule="auto"/>
              <w:ind w:right="392" w:firstLineChars="200" w:firstLine="480"/>
              <w:rPr>
                <w:rFonts w:ascii="楷体" w:eastAsia="楷体" w:hAnsi="楷体" w:cs="宋体"/>
                <w:sz w:val="24"/>
                <w:szCs w:val="24"/>
              </w:rPr>
            </w:pPr>
            <w:r w:rsidRPr="004606D0">
              <w:rPr>
                <w:rFonts w:ascii="楷体" w:eastAsia="楷体" w:hAnsi="楷体" w:cs="宋体" w:hint="eastAsia"/>
                <w:sz w:val="24"/>
                <w:szCs w:val="24"/>
              </w:rPr>
              <w:t>评价人：</w:t>
            </w:r>
            <w:r w:rsidR="004606D0" w:rsidRPr="004606D0">
              <w:rPr>
                <w:rFonts w:ascii="楷体" w:eastAsia="楷体" w:hAnsi="楷体" w:cs="宋体" w:hint="eastAsia"/>
                <w:sz w:val="24"/>
                <w:szCs w:val="24"/>
              </w:rPr>
              <w:t>钟恢明、饶念、李增全</w:t>
            </w:r>
            <w:r w:rsidRPr="004606D0">
              <w:rPr>
                <w:rFonts w:ascii="楷体" w:eastAsia="楷体" w:hAnsi="楷体" w:cs="宋体" w:hint="eastAsia"/>
                <w:sz w:val="24"/>
                <w:szCs w:val="24"/>
              </w:rPr>
              <w:t>，</w:t>
            </w:r>
          </w:p>
          <w:p w:rsidR="00CC3BF9" w:rsidRPr="004606D0" w:rsidRDefault="00CC3BF9" w:rsidP="00694433">
            <w:pPr>
              <w:snapToGrid w:val="0"/>
              <w:spacing w:line="360" w:lineRule="auto"/>
              <w:ind w:right="392" w:firstLineChars="200" w:firstLine="480"/>
              <w:rPr>
                <w:rFonts w:ascii="楷体" w:eastAsia="楷体" w:hAnsi="楷体" w:cs="宋体"/>
                <w:sz w:val="24"/>
                <w:szCs w:val="24"/>
              </w:rPr>
            </w:pPr>
            <w:r w:rsidRPr="004606D0">
              <w:rPr>
                <w:rFonts w:ascii="楷体" w:eastAsia="楷体" w:hAnsi="楷体" w:cs="宋体" w:hint="eastAsia"/>
                <w:sz w:val="24"/>
                <w:szCs w:val="24"/>
              </w:rPr>
              <w:t>评价日期：2019年</w:t>
            </w:r>
            <w:r w:rsidR="004606D0" w:rsidRPr="004606D0">
              <w:rPr>
                <w:rFonts w:ascii="楷体" w:eastAsia="楷体" w:hAnsi="楷体" w:cs="宋体" w:hint="eastAsia"/>
                <w:sz w:val="24"/>
                <w:szCs w:val="24"/>
              </w:rPr>
              <w:t>10</w:t>
            </w:r>
            <w:r w:rsidRPr="004606D0">
              <w:rPr>
                <w:rFonts w:ascii="楷体" w:eastAsia="楷体" w:hAnsi="楷体" w:cs="宋体" w:hint="eastAsia"/>
                <w:sz w:val="24"/>
                <w:szCs w:val="24"/>
              </w:rPr>
              <w:t>月</w:t>
            </w:r>
            <w:r w:rsidR="00DB756E" w:rsidRPr="004606D0">
              <w:rPr>
                <w:rFonts w:ascii="楷体" w:eastAsia="楷体" w:hAnsi="楷体" w:cs="宋体" w:hint="eastAsia"/>
                <w:sz w:val="24"/>
                <w:szCs w:val="24"/>
              </w:rPr>
              <w:t>1</w:t>
            </w:r>
            <w:r w:rsidR="004606D0" w:rsidRPr="004606D0">
              <w:rPr>
                <w:rFonts w:ascii="楷体" w:eastAsia="楷体" w:hAnsi="楷体" w:cs="宋体" w:hint="eastAsia"/>
                <w:sz w:val="24"/>
                <w:szCs w:val="24"/>
              </w:rPr>
              <w:t>6</w:t>
            </w:r>
            <w:r w:rsidRPr="004606D0">
              <w:rPr>
                <w:rFonts w:ascii="楷体" w:eastAsia="楷体" w:hAnsi="楷体" w:cs="宋体" w:hint="eastAsia"/>
                <w:sz w:val="24"/>
                <w:szCs w:val="24"/>
              </w:rPr>
              <w:t>日。</w:t>
            </w:r>
          </w:p>
          <w:p w:rsidR="0053404C" w:rsidRPr="004606D0" w:rsidRDefault="00CC3BF9" w:rsidP="00CC3BF9">
            <w:pPr>
              <w:spacing w:line="360" w:lineRule="auto"/>
              <w:ind w:firstLineChars="200" w:firstLine="480"/>
              <w:rPr>
                <w:rFonts w:ascii="楷体" w:eastAsia="楷体" w:hAnsi="楷体" w:cs="楷体"/>
                <w:sz w:val="24"/>
                <w:szCs w:val="24"/>
              </w:rPr>
            </w:pPr>
            <w:r w:rsidRPr="004606D0">
              <w:rPr>
                <w:rFonts w:ascii="楷体" w:eastAsia="楷体" w:hAnsi="楷体" w:cs="宋体" w:hint="eastAsia"/>
                <w:sz w:val="24"/>
                <w:szCs w:val="24"/>
              </w:rPr>
              <w:t>部门已对有关法规及其他要求进行识别、评价，满足要求。</w:t>
            </w:r>
          </w:p>
        </w:tc>
        <w:tc>
          <w:tcPr>
            <w:tcW w:w="1585" w:type="dxa"/>
          </w:tcPr>
          <w:p w:rsidR="0053404C" w:rsidRPr="00523D34" w:rsidRDefault="00162951" w:rsidP="008A7C7E">
            <w:pPr>
              <w:spacing w:line="360" w:lineRule="auto"/>
              <w:rPr>
                <w:rFonts w:ascii="楷体" w:eastAsia="楷体" w:hAnsi="楷体"/>
                <w:sz w:val="24"/>
                <w:szCs w:val="24"/>
                <w:highlight w:val="yellow"/>
              </w:rPr>
            </w:pPr>
            <w:r>
              <w:rPr>
                <w:rFonts w:ascii="楷体" w:eastAsia="楷体" w:hAnsi="楷体"/>
                <w:sz w:val="24"/>
                <w:szCs w:val="24"/>
              </w:rPr>
              <w:t>合格</w:t>
            </w:r>
          </w:p>
        </w:tc>
      </w:tr>
      <w:tr w:rsidR="00F5101E" w:rsidRPr="00F44D4E" w:rsidTr="00EC6620">
        <w:trPr>
          <w:trHeight w:val="1255"/>
        </w:trPr>
        <w:tc>
          <w:tcPr>
            <w:tcW w:w="1242" w:type="dxa"/>
            <w:vAlign w:val="center"/>
          </w:tcPr>
          <w:p w:rsidR="00F5101E" w:rsidRPr="005A25DA" w:rsidRDefault="00F5101E" w:rsidP="00B473D8">
            <w:pPr>
              <w:spacing w:line="360" w:lineRule="auto"/>
              <w:rPr>
                <w:rFonts w:ascii="楷体" w:eastAsia="楷体" w:hAnsi="楷体"/>
                <w:sz w:val="24"/>
                <w:szCs w:val="24"/>
              </w:rPr>
            </w:pPr>
            <w:r w:rsidRPr="005A25DA">
              <w:rPr>
                <w:rFonts w:ascii="楷体" w:eastAsia="楷体" w:hAnsi="楷体" w:cs="楷体" w:hint="eastAsia"/>
                <w:sz w:val="24"/>
                <w:szCs w:val="24"/>
              </w:rPr>
              <w:t>监视、测量、分析和评价</w:t>
            </w:r>
          </w:p>
        </w:tc>
        <w:tc>
          <w:tcPr>
            <w:tcW w:w="1276" w:type="dxa"/>
            <w:vAlign w:val="center"/>
          </w:tcPr>
          <w:p w:rsidR="00F5101E" w:rsidRDefault="00F5101E" w:rsidP="00B473D8">
            <w:pPr>
              <w:tabs>
                <w:tab w:val="left" w:pos="6597"/>
              </w:tabs>
              <w:spacing w:line="360" w:lineRule="auto"/>
              <w:rPr>
                <w:rFonts w:ascii="楷体" w:eastAsia="楷体" w:hAnsi="楷体" w:cs="楷体"/>
                <w:sz w:val="24"/>
                <w:szCs w:val="24"/>
              </w:rPr>
            </w:pPr>
            <w:r w:rsidRPr="005A25DA">
              <w:rPr>
                <w:rFonts w:ascii="楷体" w:eastAsia="楷体" w:hAnsi="楷体" w:cs="楷体" w:hint="eastAsia"/>
                <w:sz w:val="24"/>
                <w:szCs w:val="24"/>
              </w:rPr>
              <w:t>E</w:t>
            </w:r>
            <w:r>
              <w:rPr>
                <w:rFonts w:ascii="楷体" w:eastAsia="楷体" w:hAnsi="楷体" w:cs="楷体" w:hint="eastAsia"/>
                <w:sz w:val="24"/>
                <w:szCs w:val="24"/>
              </w:rPr>
              <w:t>9.1.1</w:t>
            </w:r>
          </w:p>
          <w:p w:rsidR="00F5101E" w:rsidRPr="00274A36" w:rsidRDefault="00F5101E" w:rsidP="00B473D8">
            <w:pPr>
              <w:tabs>
                <w:tab w:val="left" w:pos="6597"/>
              </w:tabs>
              <w:spacing w:line="360" w:lineRule="auto"/>
              <w:rPr>
                <w:rFonts w:ascii="楷体" w:eastAsia="楷体" w:hAnsi="楷体" w:cs="楷体"/>
                <w:sz w:val="24"/>
                <w:szCs w:val="24"/>
              </w:rPr>
            </w:pPr>
          </w:p>
        </w:tc>
        <w:tc>
          <w:tcPr>
            <w:tcW w:w="10606" w:type="dxa"/>
            <w:vAlign w:val="center"/>
          </w:tcPr>
          <w:p w:rsidR="00F5101E" w:rsidRPr="00F5101E" w:rsidRDefault="00F5101E" w:rsidP="00F5101E">
            <w:pPr>
              <w:spacing w:line="360" w:lineRule="auto"/>
              <w:ind w:firstLineChars="200" w:firstLine="480"/>
              <w:jc w:val="left"/>
              <w:rPr>
                <w:rFonts w:ascii="楷体" w:eastAsia="楷体" w:hAnsi="楷体" w:cs="宋体"/>
                <w:sz w:val="24"/>
                <w:szCs w:val="24"/>
              </w:rPr>
            </w:pPr>
            <w:r w:rsidRPr="005A25DA">
              <w:rPr>
                <w:rFonts w:ascii="楷体" w:eastAsia="楷体" w:hAnsi="楷体" w:cs="宋体" w:hint="eastAsia"/>
                <w:sz w:val="24"/>
                <w:szCs w:val="24"/>
              </w:rPr>
              <w:t>查到2019年1</w:t>
            </w:r>
            <w:r>
              <w:rPr>
                <w:rFonts w:ascii="楷体" w:eastAsia="楷体" w:hAnsi="楷体" w:cs="宋体" w:hint="eastAsia"/>
                <w:sz w:val="24"/>
                <w:szCs w:val="24"/>
              </w:rPr>
              <w:t>1</w:t>
            </w:r>
            <w:r w:rsidRPr="005A25DA">
              <w:rPr>
                <w:rFonts w:ascii="楷体" w:eastAsia="楷体" w:hAnsi="楷体" w:cs="宋体" w:hint="eastAsia"/>
                <w:sz w:val="24"/>
                <w:szCs w:val="24"/>
              </w:rPr>
              <w:t>月</w:t>
            </w:r>
            <w:r>
              <w:rPr>
                <w:rFonts w:ascii="楷体" w:eastAsia="楷体" w:hAnsi="楷体" w:cs="宋体" w:hint="eastAsia"/>
                <w:sz w:val="24"/>
                <w:szCs w:val="24"/>
              </w:rPr>
              <w:t>30</w:t>
            </w:r>
            <w:r w:rsidRPr="005A25DA">
              <w:rPr>
                <w:rFonts w:ascii="楷体" w:eastAsia="楷体" w:hAnsi="楷体" w:cs="宋体" w:hint="eastAsia"/>
                <w:sz w:val="24"/>
                <w:szCs w:val="24"/>
              </w:rPr>
              <w:t>日“目标考核表”，检查考核已完成，考核人</w:t>
            </w:r>
            <w:r w:rsidRPr="00F47465">
              <w:rPr>
                <w:rFonts w:ascii="楷体" w:eastAsia="楷体" w:hAnsi="楷体" w:cs="宋体" w:hint="eastAsia"/>
                <w:sz w:val="24"/>
                <w:szCs w:val="24"/>
              </w:rPr>
              <w:t>饶念\钟恢明</w:t>
            </w:r>
            <w:r w:rsidRPr="005A25DA">
              <w:rPr>
                <w:rFonts w:ascii="楷体" w:eastAsia="楷体" w:hAnsi="楷体" w:cs="宋体" w:hint="eastAsia"/>
                <w:sz w:val="24"/>
                <w:szCs w:val="24"/>
              </w:rPr>
              <w:t>。</w:t>
            </w:r>
          </w:p>
          <w:p w:rsidR="00F5101E" w:rsidRPr="00F5101E" w:rsidRDefault="00F5101E" w:rsidP="005A5268">
            <w:pPr>
              <w:spacing w:line="360" w:lineRule="auto"/>
              <w:ind w:firstLineChars="200" w:firstLine="480"/>
              <w:jc w:val="left"/>
              <w:rPr>
                <w:rFonts w:ascii="楷体" w:eastAsia="楷体" w:hAnsi="楷体" w:cs="宋体"/>
                <w:sz w:val="24"/>
                <w:szCs w:val="24"/>
              </w:rPr>
            </w:pPr>
            <w:r w:rsidRPr="00F5101E">
              <w:rPr>
                <w:rFonts w:ascii="楷体" w:eastAsia="楷体" w:hAnsi="楷体" w:cs="宋体" w:hint="eastAsia"/>
                <w:sz w:val="24"/>
                <w:szCs w:val="24"/>
              </w:rPr>
              <w:t>查到《环境、安全检查记录》，检查项目内容涉及：</w:t>
            </w:r>
          </w:p>
          <w:p w:rsidR="00F5101E" w:rsidRPr="00F5101E" w:rsidRDefault="00F5101E" w:rsidP="005A5268">
            <w:pPr>
              <w:spacing w:line="360" w:lineRule="auto"/>
              <w:ind w:firstLineChars="200" w:firstLine="480"/>
              <w:jc w:val="left"/>
              <w:rPr>
                <w:rFonts w:ascii="楷体" w:eastAsia="楷体" w:hAnsi="楷体" w:cs="宋体"/>
                <w:sz w:val="24"/>
                <w:szCs w:val="24"/>
              </w:rPr>
            </w:pPr>
            <w:r w:rsidRPr="00F5101E">
              <w:rPr>
                <w:rFonts w:ascii="楷体" w:eastAsia="楷体" w:hAnsi="楷体" w:cs="宋体" w:hint="eastAsia"/>
                <w:sz w:val="24"/>
                <w:szCs w:val="24"/>
              </w:rPr>
              <w:t>加工/办公/生活区域卫生是否清理干净，固废收集情况；办公区域是否安全用电；消防设施是否完好；消防通道是否畅通；火器是否在有效期内，压力是否正常等。</w:t>
            </w:r>
          </w:p>
          <w:p w:rsidR="00F5101E" w:rsidRPr="00F5101E" w:rsidRDefault="00F5101E" w:rsidP="005A5268">
            <w:pPr>
              <w:spacing w:line="360" w:lineRule="auto"/>
              <w:ind w:firstLineChars="200" w:firstLine="480"/>
              <w:jc w:val="left"/>
              <w:rPr>
                <w:rFonts w:ascii="楷体" w:eastAsia="楷体" w:hAnsi="楷体" w:cs="宋体"/>
                <w:sz w:val="24"/>
                <w:szCs w:val="24"/>
              </w:rPr>
            </w:pPr>
            <w:r w:rsidRPr="00F5101E">
              <w:rPr>
                <w:rFonts w:ascii="楷体" w:eastAsia="楷体" w:hAnsi="楷体" w:cs="宋体" w:hint="eastAsia"/>
                <w:sz w:val="24"/>
                <w:szCs w:val="24"/>
              </w:rPr>
              <w:t>抽查2019.11.30日、2020.1.20日、</w:t>
            </w:r>
            <w:r w:rsidRPr="00F5101E">
              <w:rPr>
                <w:rFonts w:ascii="楷体" w:eastAsia="楷体" w:hAnsi="楷体" w:cs="宋体"/>
                <w:sz w:val="24"/>
                <w:szCs w:val="24"/>
              </w:rPr>
              <w:t>2020.2.29</w:t>
            </w:r>
            <w:r w:rsidRPr="00F5101E">
              <w:rPr>
                <w:rFonts w:ascii="楷体" w:eastAsia="楷体" w:hAnsi="楷体" w:cs="宋体" w:hint="eastAsia"/>
                <w:sz w:val="24"/>
                <w:szCs w:val="24"/>
              </w:rPr>
              <w:t>日检查结果均正常，检查人饶念。</w:t>
            </w:r>
          </w:p>
          <w:p w:rsidR="00F5101E" w:rsidRPr="00F5101E" w:rsidRDefault="00F5101E" w:rsidP="005A5268">
            <w:pPr>
              <w:snapToGrid w:val="0"/>
              <w:spacing w:line="360" w:lineRule="auto"/>
              <w:ind w:firstLineChars="200" w:firstLine="480"/>
              <w:jc w:val="left"/>
              <w:rPr>
                <w:rFonts w:ascii="楷体" w:eastAsia="楷体" w:hAnsi="楷体" w:cs="宋体"/>
                <w:sz w:val="24"/>
                <w:szCs w:val="24"/>
              </w:rPr>
            </w:pPr>
            <w:r w:rsidRPr="00F5101E">
              <w:rPr>
                <w:rFonts w:ascii="楷体" w:eastAsia="楷体" w:hAnsi="楷体" w:cs="宋体" w:hint="eastAsia"/>
                <w:sz w:val="24"/>
                <w:szCs w:val="24"/>
              </w:rPr>
              <w:t>未有上级主管部门的监督检查。</w:t>
            </w:r>
          </w:p>
          <w:p w:rsidR="00F5101E" w:rsidRPr="00523D34" w:rsidRDefault="00F5101E" w:rsidP="00140DDF">
            <w:pPr>
              <w:spacing w:line="360" w:lineRule="auto"/>
              <w:ind w:firstLineChars="200" w:firstLine="480"/>
              <w:rPr>
                <w:rFonts w:ascii="楷体" w:eastAsia="楷体" w:hAnsi="楷体" w:cs="楷体"/>
                <w:sz w:val="24"/>
                <w:szCs w:val="24"/>
                <w:highlight w:val="yellow"/>
              </w:rPr>
            </w:pPr>
            <w:r w:rsidRPr="00F5101E">
              <w:rPr>
                <w:rFonts w:ascii="楷体" w:eastAsia="楷体" w:hAnsi="楷体" w:cs="宋体" w:hint="eastAsia"/>
                <w:sz w:val="24"/>
                <w:szCs w:val="24"/>
              </w:rPr>
              <w:t>公司经营能遵守相关的法律法规，没有违反环境、职业健康安全法律法规现象，近期没有发生环境与职业健康安全的事故。</w:t>
            </w:r>
          </w:p>
        </w:tc>
        <w:tc>
          <w:tcPr>
            <w:tcW w:w="1585" w:type="dxa"/>
          </w:tcPr>
          <w:p w:rsidR="00F5101E" w:rsidRPr="00523D34" w:rsidRDefault="00162951" w:rsidP="008A7C7E">
            <w:pPr>
              <w:spacing w:line="360" w:lineRule="auto"/>
              <w:rPr>
                <w:rFonts w:ascii="楷体" w:eastAsia="楷体" w:hAnsi="楷体"/>
                <w:sz w:val="24"/>
                <w:szCs w:val="24"/>
                <w:highlight w:val="yellow"/>
              </w:rPr>
            </w:pPr>
            <w:r>
              <w:rPr>
                <w:rFonts w:ascii="楷体" w:eastAsia="楷体" w:hAnsi="楷体"/>
                <w:sz w:val="24"/>
                <w:szCs w:val="24"/>
              </w:rPr>
              <w:t>合格</w:t>
            </w:r>
          </w:p>
        </w:tc>
      </w:tr>
      <w:tr w:rsidR="00E65E86" w:rsidRPr="00F44D4E" w:rsidTr="003379A5">
        <w:trPr>
          <w:trHeight w:val="959"/>
        </w:trPr>
        <w:tc>
          <w:tcPr>
            <w:tcW w:w="1242" w:type="dxa"/>
            <w:vAlign w:val="center"/>
          </w:tcPr>
          <w:p w:rsidR="00E65E86" w:rsidRPr="003800DE" w:rsidRDefault="00E65E86" w:rsidP="00B473D8">
            <w:pPr>
              <w:spacing w:line="360" w:lineRule="auto"/>
              <w:rPr>
                <w:rFonts w:ascii="楷体" w:eastAsia="楷体" w:hAnsi="楷体"/>
                <w:sz w:val="24"/>
                <w:szCs w:val="24"/>
              </w:rPr>
            </w:pPr>
            <w:r w:rsidRPr="003800DE">
              <w:rPr>
                <w:rFonts w:ascii="楷体" w:eastAsia="楷体" w:hAnsi="楷体" w:cs="Arial" w:hint="eastAsia"/>
                <w:sz w:val="24"/>
                <w:szCs w:val="24"/>
              </w:rPr>
              <w:lastRenderedPageBreak/>
              <w:t>运行策划和控制</w:t>
            </w:r>
          </w:p>
        </w:tc>
        <w:tc>
          <w:tcPr>
            <w:tcW w:w="1276" w:type="dxa"/>
            <w:vAlign w:val="center"/>
          </w:tcPr>
          <w:p w:rsidR="00E65E86" w:rsidRDefault="00E65E86" w:rsidP="00B473D8">
            <w:pPr>
              <w:spacing w:line="360" w:lineRule="auto"/>
              <w:rPr>
                <w:rFonts w:ascii="楷体" w:eastAsia="楷体" w:hAnsi="楷体" w:cs="楷体"/>
                <w:bCs/>
                <w:sz w:val="24"/>
                <w:szCs w:val="24"/>
              </w:rPr>
            </w:pPr>
            <w:r w:rsidRPr="003800DE">
              <w:rPr>
                <w:rFonts w:ascii="楷体" w:eastAsia="楷体" w:hAnsi="楷体" w:cs="楷体" w:hint="eastAsia"/>
                <w:bCs/>
                <w:sz w:val="24"/>
                <w:szCs w:val="24"/>
              </w:rPr>
              <w:t>E</w:t>
            </w:r>
            <w:r>
              <w:rPr>
                <w:rFonts w:ascii="楷体" w:eastAsia="楷体" w:hAnsi="楷体" w:cs="楷体" w:hint="eastAsia"/>
                <w:bCs/>
                <w:sz w:val="24"/>
                <w:szCs w:val="24"/>
              </w:rPr>
              <w:t>8.1</w:t>
            </w:r>
          </w:p>
          <w:p w:rsidR="00E65E86" w:rsidRPr="003800DE" w:rsidRDefault="00E65E86" w:rsidP="00B473D8">
            <w:pPr>
              <w:spacing w:line="360" w:lineRule="auto"/>
              <w:rPr>
                <w:rFonts w:ascii="楷体" w:eastAsia="楷体" w:hAnsi="楷体" w:cs="楷体"/>
                <w:sz w:val="24"/>
                <w:szCs w:val="24"/>
              </w:rPr>
            </w:pPr>
          </w:p>
        </w:tc>
        <w:tc>
          <w:tcPr>
            <w:tcW w:w="10606" w:type="dxa"/>
            <w:vAlign w:val="center"/>
          </w:tcPr>
          <w:p w:rsidR="00E65E86" w:rsidRPr="00ED4226" w:rsidRDefault="00E65E86" w:rsidP="008E0673">
            <w:pPr>
              <w:snapToGrid w:val="0"/>
              <w:spacing w:line="360" w:lineRule="auto"/>
              <w:ind w:firstLineChars="200" w:firstLine="480"/>
              <w:rPr>
                <w:rFonts w:ascii="楷体" w:eastAsia="楷体" w:hAnsi="楷体" w:cs="楷体"/>
                <w:sz w:val="24"/>
                <w:szCs w:val="24"/>
              </w:rPr>
            </w:pPr>
            <w:r w:rsidRPr="00ED4226">
              <w:rPr>
                <w:rFonts w:ascii="楷体" w:eastAsia="楷体" w:hAnsi="楷体" w:cs="楷体" w:hint="eastAsia"/>
                <w:sz w:val="24"/>
                <w:szCs w:val="24"/>
              </w:rPr>
              <w:t>公司制定并实施了运行控制程序、消防控制程序、资源能源控制程序、安全防火规程、生产生活固废垃圾处理/利用作业指导书、员工职业健康及劳动保护管理规定、办公用品管理规定、节约用水管理规定、垃圾管理规定、固体废弃物管理规定、应急预案等环境与职业健康安全控制程序和管理制度。</w:t>
            </w:r>
          </w:p>
          <w:p w:rsidR="00E65E86" w:rsidRPr="00ED4226" w:rsidRDefault="00E65E86" w:rsidP="00AA5451">
            <w:pPr>
              <w:snapToGrid w:val="0"/>
              <w:spacing w:line="360" w:lineRule="auto"/>
              <w:ind w:firstLineChars="200" w:firstLine="480"/>
              <w:rPr>
                <w:rFonts w:ascii="楷体" w:eastAsia="楷体" w:hAnsi="楷体" w:cs="楷体"/>
                <w:sz w:val="24"/>
                <w:szCs w:val="24"/>
              </w:rPr>
            </w:pPr>
            <w:r w:rsidRPr="00ED4226">
              <w:rPr>
                <w:rFonts w:ascii="楷体" w:eastAsia="楷体" w:hAnsi="楷体" w:cs="楷体" w:hint="eastAsia"/>
                <w:sz w:val="24"/>
                <w:szCs w:val="24"/>
              </w:rPr>
              <w:t>企业位于</w:t>
            </w:r>
            <w:r w:rsidR="008A5FBF" w:rsidRPr="00ED4226">
              <w:rPr>
                <w:rFonts w:ascii="楷体" w:eastAsia="楷体" w:hAnsi="楷体" w:cs="楷体" w:hint="eastAsia"/>
                <w:sz w:val="24"/>
                <w:szCs w:val="24"/>
              </w:rPr>
              <w:t>江西省南昌市红谷滩新区赣江中大道1218号南昌新地中心办公、酒店式公寓楼1703(第17层)</w:t>
            </w:r>
            <w:r w:rsidRPr="00ED4226">
              <w:rPr>
                <w:rFonts w:ascii="楷体" w:eastAsia="楷体" w:hAnsi="楷体" w:cs="楷体" w:hint="eastAsia"/>
                <w:sz w:val="24"/>
                <w:szCs w:val="24"/>
              </w:rPr>
              <w:t>，</w:t>
            </w:r>
            <w:r w:rsidRPr="00ED4226">
              <w:rPr>
                <w:rFonts w:ascii="楷体" w:eastAsia="楷体" w:hAnsi="楷体" w:cs="楷体"/>
                <w:sz w:val="24"/>
                <w:szCs w:val="24"/>
              </w:rPr>
              <w:t>有房屋租赁合同</w:t>
            </w:r>
            <w:r w:rsidRPr="00ED4226">
              <w:rPr>
                <w:rFonts w:ascii="楷体" w:eastAsia="楷体" w:hAnsi="楷体" w:cs="楷体" w:hint="eastAsia"/>
                <w:sz w:val="24"/>
                <w:szCs w:val="24"/>
              </w:rPr>
              <w:t>，公司四周是其他企业，无重大敏感区，根据体系运行的需要设置了</w:t>
            </w:r>
            <w:r w:rsidR="008A5FBF" w:rsidRPr="00ED4226">
              <w:rPr>
                <w:rFonts w:ascii="楷体" w:eastAsia="楷体" w:hAnsi="楷体" w:cs="楷体" w:hint="eastAsia"/>
                <w:sz w:val="24"/>
                <w:szCs w:val="24"/>
              </w:rPr>
              <w:t>行政</w:t>
            </w:r>
            <w:r w:rsidRPr="00ED4226">
              <w:rPr>
                <w:rFonts w:ascii="楷体" w:eastAsia="楷体" w:hAnsi="楷体" w:cs="楷体" w:hint="eastAsia"/>
                <w:sz w:val="24"/>
                <w:szCs w:val="24"/>
              </w:rPr>
              <w:t>、</w:t>
            </w:r>
            <w:r w:rsidR="008A5FBF" w:rsidRPr="00ED4226">
              <w:rPr>
                <w:rFonts w:ascii="楷体" w:eastAsia="楷体" w:hAnsi="楷体" w:cs="楷体" w:hint="eastAsia"/>
                <w:sz w:val="24"/>
                <w:szCs w:val="24"/>
              </w:rPr>
              <w:t>市场、咨询各部门</w:t>
            </w:r>
            <w:r w:rsidRPr="00ED4226">
              <w:rPr>
                <w:rFonts w:ascii="楷体" w:eastAsia="楷体" w:hAnsi="楷体" w:cs="楷体" w:hint="eastAsia"/>
                <w:sz w:val="24"/>
                <w:szCs w:val="24"/>
              </w:rPr>
              <w:t>办公区。</w:t>
            </w:r>
          </w:p>
          <w:p w:rsidR="00E65E86" w:rsidRPr="00ED4226" w:rsidRDefault="00E65E86" w:rsidP="008E0673">
            <w:pPr>
              <w:snapToGrid w:val="0"/>
              <w:spacing w:line="360" w:lineRule="auto"/>
              <w:ind w:firstLineChars="200" w:firstLine="480"/>
              <w:rPr>
                <w:rFonts w:ascii="楷体" w:eastAsia="楷体" w:hAnsi="楷体" w:cs="楷体"/>
                <w:sz w:val="24"/>
                <w:szCs w:val="24"/>
              </w:rPr>
            </w:pPr>
            <w:r w:rsidRPr="00ED4226">
              <w:rPr>
                <w:rFonts w:ascii="楷体" w:eastAsia="楷体" w:hAnsi="楷体" w:cs="楷体" w:hint="eastAsia"/>
                <w:sz w:val="24"/>
                <w:szCs w:val="24"/>
              </w:rPr>
              <w:t>行政部定期组织环保和安全知识培训，员工具备了基本的环保和职业健康安全防护意识，见7.3条款审核记录。</w:t>
            </w:r>
          </w:p>
          <w:p w:rsidR="00E65E86" w:rsidRPr="00ED4226" w:rsidRDefault="00E65E86" w:rsidP="00AA5451">
            <w:pPr>
              <w:spacing w:line="360" w:lineRule="auto"/>
              <w:ind w:firstLineChars="200" w:firstLine="480"/>
              <w:rPr>
                <w:rFonts w:ascii="楷体" w:eastAsia="楷体" w:hAnsi="楷体" w:cs="楷体"/>
                <w:sz w:val="24"/>
                <w:szCs w:val="24"/>
              </w:rPr>
            </w:pPr>
            <w:r w:rsidRPr="00ED4226">
              <w:rPr>
                <w:rFonts w:ascii="楷体" w:eastAsia="楷体" w:hAnsi="楷体" w:cs="楷体" w:hint="eastAsia"/>
                <w:sz w:val="24"/>
                <w:szCs w:val="24"/>
              </w:rPr>
              <w:t>按公司要求人走关灯，行政部电脑要求人走后电源切断。</w:t>
            </w:r>
          </w:p>
          <w:p w:rsidR="00E65E86" w:rsidRPr="00ED4226" w:rsidRDefault="00E65E86" w:rsidP="00AA5451">
            <w:pPr>
              <w:spacing w:line="360" w:lineRule="auto"/>
              <w:ind w:firstLineChars="200" w:firstLine="480"/>
              <w:rPr>
                <w:rFonts w:ascii="楷体" w:eastAsia="楷体" w:hAnsi="楷体" w:cs="楷体"/>
                <w:sz w:val="24"/>
                <w:szCs w:val="24"/>
              </w:rPr>
            </w:pPr>
            <w:r w:rsidRPr="00ED4226">
              <w:rPr>
                <w:rFonts w:ascii="楷体" w:eastAsia="楷体" w:hAnsi="楷体" w:cs="楷体" w:hint="eastAsia"/>
                <w:sz w:val="24"/>
                <w:szCs w:val="24"/>
              </w:rPr>
              <w:t>办公内主要是电的使用，电器有漏电保护器，经常对电路、电源进行检查，没有露电现象发生。</w:t>
            </w:r>
          </w:p>
          <w:p w:rsidR="00E65E86" w:rsidRPr="00ED4226" w:rsidRDefault="00E65E86" w:rsidP="00AA5451">
            <w:pPr>
              <w:spacing w:line="360" w:lineRule="auto"/>
              <w:ind w:firstLineChars="200" w:firstLine="480"/>
              <w:rPr>
                <w:rFonts w:ascii="楷体" w:eastAsia="楷体" w:hAnsi="楷体" w:cs="楷体"/>
                <w:sz w:val="24"/>
                <w:szCs w:val="24"/>
              </w:rPr>
            </w:pPr>
            <w:r w:rsidRPr="00ED4226">
              <w:rPr>
                <w:rFonts w:ascii="楷体" w:eastAsia="楷体" w:hAnsi="楷体" w:cs="楷体" w:hint="eastAsia"/>
                <w:sz w:val="24"/>
                <w:szCs w:val="24"/>
              </w:rPr>
              <w:t>行政部垃圾主要包含可回收垃圾、硒鼓、废纸。公司配置了垃圾箱，行政部统一处理。</w:t>
            </w:r>
          </w:p>
          <w:p w:rsidR="00E65E86" w:rsidRPr="00ED4226" w:rsidRDefault="00E65E86" w:rsidP="00AA5451">
            <w:pPr>
              <w:spacing w:line="360" w:lineRule="auto"/>
              <w:ind w:firstLineChars="200" w:firstLine="480"/>
              <w:rPr>
                <w:rFonts w:ascii="楷体" w:eastAsia="楷体" w:hAnsi="楷体" w:cs="楷体"/>
                <w:sz w:val="24"/>
                <w:szCs w:val="24"/>
              </w:rPr>
            </w:pPr>
            <w:r w:rsidRPr="00ED4226">
              <w:rPr>
                <w:rFonts w:ascii="楷体" w:eastAsia="楷体" w:hAnsi="楷体" w:cs="楷体" w:hint="eastAsia"/>
                <w:sz w:val="24"/>
                <w:szCs w:val="24"/>
              </w:rPr>
              <w:t>对可回收的固体废弃物，一部分由厂家回收，厂家不回收的公司统一回收再利用或由物资回收公司处理。不可回收的废弃物由所租赁的用友办公大楼物业统一处理，公司缴纳物业管理费。</w:t>
            </w:r>
          </w:p>
          <w:p w:rsidR="00E65E86" w:rsidRPr="00ED4226" w:rsidRDefault="00E65E86" w:rsidP="00AA5451">
            <w:pPr>
              <w:spacing w:line="360" w:lineRule="auto"/>
              <w:ind w:firstLineChars="200" w:firstLine="480"/>
              <w:rPr>
                <w:rFonts w:ascii="楷体" w:eastAsia="楷体" w:hAnsi="楷体" w:cs="楷体"/>
                <w:sz w:val="24"/>
                <w:szCs w:val="24"/>
              </w:rPr>
            </w:pPr>
            <w:r w:rsidRPr="00ED4226">
              <w:rPr>
                <w:rFonts w:ascii="楷体" w:eastAsia="楷体" w:hAnsi="楷体" w:cs="楷体" w:hint="eastAsia"/>
                <w:sz w:val="24"/>
                <w:szCs w:val="24"/>
              </w:rPr>
              <w:t>为满足环境</w:t>
            </w:r>
            <w:r w:rsidR="00C75BF3">
              <w:rPr>
                <w:rFonts w:ascii="楷体" w:eastAsia="楷体" w:hAnsi="楷体" w:cs="楷体" w:hint="eastAsia"/>
                <w:sz w:val="24"/>
                <w:szCs w:val="24"/>
              </w:rPr>
              <w:t>和职业健康安全体系的运行，公司投入了环保及安全资金，主要是培训费</w:t>
            </w:r>
            <w:r w:rsidRPr="00ED4226">
              <w:rPr>
                <w:rFonts w:ascii="楷体" w:eastAsia="楷体" w:hAnsi="楷体" w:cs="楷体" w:hint="eastAsia"/>
                <w:sz w:val="24"/>
                <w:szCs w:val="24"/>
              </w:rPr>
              <w:t>、</w:t>
            </w:r>
            <w:r w:rsidR="00C75BF3">
              <w:rPr>
                <w:rFonts w:ascii="楷体" w:eastAsia="楷体" w:hAnsi="楷体" w:cs="楷体" w:hint="eastAsia"/>
                <w:sz w:val="24"/>
                <w:szCs w:val="24"/>
              </w:rPr>
              <w:t>维修设备购置费</w:t>
            </w:r>
            <w:r w:rsidRPr="00ED4226">
              <w:rPr>
                <w:rFonts w:ascii="楷体" w:eastAsia="楷体" w:hAnsi="楷体" w:cs="楷体" w:hint="eastAsia"/>
                <w:sz w:val="24"/>
                <w:szCs w:val="24"/>
              </w:rPr>
              <w:t>、社保等，</w:t>
            </w:r>
            <w:r w:rsidR="00CD6105">
              <w:rPr>
                <w:rFonts w:ascii="楷体" w:eastAsia="楷体" w:hAnsi="楷体" w:cs="楷体" w:hint="eastAsia"/>
                <w:sz w:val="24"/>
                <w:szCs w:val="24"/>
              </w:rPr>
              <w:t>2019年度</w:t>
            </w:r>
            <w:r w:rsidRPr="00ED4226">
              <w:rPr>
                <w:rFonts w:ascii="楷体" w:eastAsia="楷体" w:hAnsi="楷体" w:cs="楷体" w:hint="eastAsia"/>
                <w:sz w:val="24"/>
                <w:szCs w:val="24"/>
              </w:rPr>
              <w:t>运行至今支出约</w:t>
            </w:r>
            <w:r w:rsidR="00C75BF3">
              <w:rPr>
                <w:rFonts w:ascii="楷体" w:eastAsia="楷体" w:hAnsi="楷体" w:cs="楷体" w:hint="eastAsia"/>
                <w:sz w:val="24"/>
                <w:szCs w:val="24"/>
              </w:rPr>
              <w:t>1</w:t>
            </w:r>
            <w:r w:rsidR="008A5FBF" w:rsidRPr="00ED4226">
              <w:rPr>
                <w:rFonts w:ascii="楷体" w:eastAsia="楷体" w:hAnsi="楷体" w:cs="楷体" w:hint="eastAsia"/>
                <w:sz w:val="24"/>
                <w:szCs w:val="24"/>
              </w:rPr>
              <w:t>6.5</w:t>
            </w:r>
            <w:r w:rsidRPr="00ED4226">
              <w:rPr>
                <w:rFonts w:ascii="楷体" w:eastAsia="楷体" w:hAnsi="楷体" w:cs="楷体" w:hint="eastAsia"/>
                <w:sz w:val="24"/>
                <w:szCs w:val="24"/>
              </w:rPr>
              <w:t>万元。</w:t>
            </w:r>
          </w:p>
          <w:p w:rsidR="00E65E86" w:rsidRPr="00ED4226" w:rsidRDefault="00E65E86" w:rsidP="00AA5451">
            <w:pPr>
              <w:spacing w:line="360" w:lineRule="auto"/>
              <w:ind w:firstLineChars="200" w:firstLine="480"/>
              <w:rPr>
                <w:rFonts w:ascii="楷体" w:eastAsia="楷体" w:hAnsi="楷体" w:cs="楷体"/>
                <w:sz w:val="24"/>
                <w:szCs w:val="24"/>
              </w:rPr>
            </w:pPr>
            <w:r w:rsidRPr="00ED4226">
              <w:rPr>
                <w:rFonts w:ascii="楷体" w:eastAsia="楷体" w:hAnsi="楷体" w:cs="楷体" w:hint="eastAsia"/>
                <w:sz w:val="24"/>
                <w:szCs w:val="24"/>
              </w:rPr>
              <w:t>办公纸张尽量采取双面打印，人走灯灭，定期检查水管跑冒滴漏。</w:t>
            </w:r>
          </w:p>
          <w:p w:rsidR="008A5FBF" w:rsidRDefault="008A5FBF" w:rsidP="00AA5451">
            <w:pPr>
              <w:spacing w:line="360" w:lineRule="auto"/>
              <w:ind w:firstLineChars="200" w:firstLine="480"/>
              <w:rPr>
                <w:rFonts w:ascii="楷体" w:eastAsia="楷体" w:hAnsi="楷体" w:cs="楷体"/>
                <w:sz w:val="24"/>
                <w:szCs w:val="24"/>
              </w:rPr>
            </w:pPr>
            <w:r w:rsidRPr="00ED4226">
              <w:rPr>
                <w:rFonts w:ascii="楷体" w:eastAsia="楷体" w:hAnsi="楷体" w:cs="楷体" w:hint="eastAsia"/>
                <w:sz w:val="24"/>
                <w:szCs w:val="24"/>
              </w:rPr>
              <w:t>视频远程查看现场办公区域配备了灭火器等消防设施，状况正常。</w:t>
            </w:r>
          </w:p>
          <w:p w:rsidR="008A5FBF" w:rsidRDefault="008A5FBF" w:rsidP="00AA5451">
            <w:pPr>
              <w:spacing w:line="360" w:lineRule="auto"/>
              <w:ind w:firstLineChars="200" w:firstLine="480"/>
              <w:rPr>
                <w:rFonts w:ascii="楷体" w:eastAsia="楷体" w:hAnsi="楷体" w:cs="楷体"/>
                <w:sz w:val="24"/>
                <w:szCs w:val="24"/>
                <w:highlight w:val="yellow"/>
              </w:rPr>
            </w:pPr>
            <w:r>
              <w:rPr>
                <w:rFonts w:ascii="楷体" w:eastAsia="楷体" w:hAnsi="楷体" w:cs="楷体"/>
                <w:noProof/>
                <w:sz w:val="24"/>
                <w:szCs w:val="24"/>
              </w:rPr>
              <w:lastRenderedPageBreak/>
              <w:drawing>
                <wp:inline distT="0" distB="0" distL="0" distR="0">
                  <wp:extent cx="2394541" cy="3192601"/>
                  <wp:effectExtent l="19050" t="0" r="5759"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394560" cy="3192626"/>
                          </a:xfrm>
                          <a:prstGeom prst="rect">
                            <a:avLst/>
                          </a:prstGeom>
                          <a:noFill/>
                          <a:ln w="9525">
                            <a:noFill/>
                            <a:miter lim="800000"/>
                            <a:headEnd/>
                            <a:tailEnd/>
                          </a:ln>
                        </pic:spPr>
                      </pic:pic>
                    </a:graphicData>
                  </a:graphic>
                </wp:inline>
              </w:drawing>
            </w:r>
          </w:p>
          <w:p w:rsidR="00A37328" w:rsidRPr="00B9706D" w:rsidRDefault="00A37328" w:rsidP="00A37328">
            <w:pPr>
              <w:tabs>
                <w:tab w:val="left" w:pos="6597"/>
              </w:tabs>
              <w:spacing w:line="360" w:lineRule="auto"/>
              <w:ind w:firstLineChars="200" w:firstLine="480"/>
              <w:rPr>
                <w:rFonts w:ascii="楷体" w:eastAsia="楷体" w:hAnsi="楷体"/>
                <w:sz w:val="24"/>
                <w:szCs w:val="24"/>
              </w:rPr>
            </w:pPr>
            <w:r w:rsidRPr="00B9706D">
              <w:rPr>
                <w:rFonts w:ascii="楷体" w:eastAsia="楷体" w:hAnsi="楷体" w:hint="eastAsia"/>
                <w:sz w:val="24"/>
                <w:szCs w:val="24"/>
              </w:rPr>
              <w:t>提供《重要相关方施加影响一览表》，</w:t>
            </w:r>
            <w:r w:rsidR="00B9706D" w:rsidRPr="00B9706D">
              <w:rPr>
                <w:rFonts w:ascii="楷体" w:eastAsia="楷体" w:hAnsi="楷体" w:hint="eastAsia"/>
                <w:sz w:val="24"/>
                <w:szCs w:val="24"/>
              </w:rPr>
              <w:t>2019.9.10</w:t>
            </w:r>
            <w:r w:rsidRPr="00B9706D">
              <w:rPr>
                <w:rFonts w:ascii="楷体" w:eastAsia="楷体" w:hAnsi="楷体" w:hint="eastAsia"/>
                <w:sz w:val="24"/>
                <w:szCs w:val="24"/>
              </w:rPr>
              <w:t>日对采购物资相关方、销售客户、周边社区施加影响，内容:将公司的环境/职业健康安全方针、重要环境因素/危险源等，通过告知书的方式通知对方。</w:t>
            </w:r>
            <w:r w:rsidR="00D27966">
              <w:rPr>
                <w:rFonts w:ascii="楷体" w:eastAsia="楷体" w:hAnsi="楷体" w:hint="eastAsia"/>
                <w:sz w:val="24"/>
                <w:szCs w:val="24"/>
              </w:rPr>
              <w:t>但未能提供对合格供方“</w:t>
            </w:r>
            <w:r w:rsidR="00D27966" w:rsidRPr="00191047">
              <w:rPr>
                <w:rFonts w:ascii="楷体" w:eastAsia="楷体" w:hAnsi="楷体" w:hint="eastAsia"/>
                <w:sz w:val="24"/>
                <w:szCs w:val="24"/>
              </w:rPr>
              <w:t>江西省梦保美环境检测技术有限公司</w:t>
            </w:r>
            <w:r w:rsidR="00D27966">
              <w:rPr>
                <w:rFonts w:ascii="楷体" w:eastAsia="楷体" w:hAnsi="楷体" w:hint="eastAsia"/>
                <w:sz w:val="24"/>
                <w:szCs w:val="24"/>
              </w:rPr>
              <w:t>”，进行施加环境影响评价的相关证据，开具了不符合项，要求改善。</w:t>
            </w:r>
          </w:p>
          <w:p w:rsidR="00A37328" w:rsidRPr="00B9706D" w:rsidRDefault="00A37328" w:rsidP="00B9706D">
            <w:pPr>
              <w:tabs>
                <w:tab w:val="left" w:pos="6597"/>
              </w:tabs>
              <w:spacing w:line="360" w:lineRule="auto"/>
              <w:ind w:firstLineChars="200" w:firstLine="480"/>
              <w:rPr>
                <w:rFonts w:ascii="楷体" w:eastAsia="楷体" w:hAnsi="楷体"/>
                <w:sz w:val="24"/>
                <w:szCs w:val="24"/>
              </w:rPr>
            </w:pPr>
            <w:r w:rsidRPr="00B9706D">
              <w:rPr>
                <w:rFonts w:ascii="楷体" w:eastAsia="楷体" w:hAnsi="楷体" w:hint="eastAsia"/>
                <w:sz w:val="24"/>
                <w:szCs w:val="24"/>
              </w:rPr>
              <w:t>向相关方发放《相关方告知书》，显示的内容中包括：所有供应商向我公司提供的材料，必须考虑环保要求，有害物质含量必须符合国家有关规定要求，不符合环保要求的生产原料不得向我公司提供；来公司洽谈办理业务、参观学习的人员应自觉维护公司环境卫生，不大声喧哗、不随地吐痰、</w:t>
            </w:r>
            <w:r w:rsidRPr="00B9706D">
              <w:rPr>
                <w:rFonts w:ascii="楷体" w:eastAsia="楷体" w:hAnsi="楷体" w:hint="eastAsia"/>
                <w:sz w:val="24"/>
                <w:szCs w:val="24"/>
              </w:rPr>
              <w:lastRenderedPageBreak/>
              <w:t>不乱仍垃圾，自觉遵守公司纪律，维护公司环境；相关方人员应</w:t>
            </w:r>
            <w:r w:rsidR="00B9706D" w:rsidRPr="00B9706D">
              <w:rPr>
                <w:rFonts w:ascii="楷体" w:eastAsia="楷体" w:hAnsi="楷体" w:hint="eastAsia"/>
                <w:sz w:val="24"/>
                <w:szCs w:val="24"/>
              </w:rPr>
              <w:t>不允许乱动公司办公设备，需遵守本公司现场安全管理的相关规定，进入我方公司办公区域内的相关人员必须填写来访登记，并服从我方人员的引导，在公司区域内活动，需注意环境、安全方面的提示，自觉爱护公司内的花草树木和存有危险区域请止步等</w:t>
            </w:r>
            <w:r w:rsidRPr="00B9706D">
              <w:rPr>
                <w:rFonts w:ascii="楷体" w:eastAsia="楷体" w:hAnsi="楷体" w:hint="eastAsia"/>
                <w:sz w:val="24"/>
                <w:szCs w:val="24"/>
              </w:rPr>
              <w:t>。</w:t>
            </w:r>
          </w:p>
          <w:p w:rsidR="00B9706D" w:rsidRDefault="00B9706D" w:rsidP="00B9706D">
            <w:pPr>
              <w:spacing w:line="360" w:lineRule="auto"/>
              <w:ind w:firstLineChars="200" w:firstLine="480"/>
              <w:rPr>
                <w:rFonts w:ascii="楷体" w:eastAsia="楷体" w:hAnsi="楷体"/>
                <w:sz w:val="24"/>
                <w:szCs w:val="24"/>
              </w:rPr>
            </w:pPr>
            <w:r w:rsidRPr="00B9706D">
              <w:rPr>
                <w:rFonts w:ascii="楷体" w:eastAsia="楷体" w:hAnsi="楷体" w:hint="eastAsia"/>
                <w:sz w:val="24"/>
                <w:szCs w:val="24"/>
              </w:rPr>
              <w:t>对于2020年度此次新型冠状病毒感染的肺炎疫情防控事宜，公司有进行人员出入登记，量体温，戴口罩等。提供了2020年3、4月份《企业职工体温登记表》，记录了出入人员姓名、电话、体温、是否发热等内容，按要求基本做好了控制。</w:t>
            </w:r>
          </w:p>
          <w:p w:rsidR="00E65E86" w:rsidRPr="00523D34" w:rsidRDefault="00E65E86" w:rsidP="00B9706D">
            <w:pPr>
              <w:spacing w:line="360" w:lineRule="auto"/>
              <w:ind w:firstLineChars="200" w:firstLine="480"/>
              <w:rPr>
                <w:rFonts w:ascii="楷体" w:eastAsia="楷体" w:hAnsi="楷体" w:cs="楷体"/>
                <w:sz w:val="24"/>
                <w:szCs w:val="24"/>
                <w:highlight w:val="yellow"/>
              </w:rPr>
            </w:pPr>
            <w:r w:rsidRPr="003C4A58">
              <w:rPr>
                <w:rFonts w:ascii="楷体" w:eastAsia="楷体" w:hAnsi="楷体" w:cs="楷体" w:hint="eastAsia"/>
                <w:sz w:val="24"/>
                <w:szCs w:val="24"/>
              </w:rPr>
              <w:t>部门运行控制基本符合要求。</w:t>
            </w:r>
          </w:p>
        </w:tc>
        <w:tc>
          <w:tcPr>
            <w:tcW w:w="1585" w:type="dxa"/>
          </w:tcPr>
          <w:p w:rsidR="00E65E86" w:rsidRDefault="00E65E8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p>
          <w:p w:rsidR="00D27966" w:rsidRDefault="00D27966" w:rsidP="008A7C7E">
            <w:pPr>
              <w:spacing w:line="360" w:lineRule="auto"/>
              <w:rPr>
                <w:rFonts w:ascii="楷体" w:eastAsia="楷体" w:hAnsi="楷体"/>
                <w:sz w:val="24"/>
                <w:szCs w:val="24"/>
              </w:rPr>
            </w:pPr>
            <w:r>
              <w:rPr>
                <w:rFonts w:ascii="楷体" w:eastAsia="楷体" w:hAnsi="楷体" w:hint="eastAsia"/>
                <w:sz w:val="24"/>
                <w:szCs w:val="24"/>
              </w:rPr>
              <w:t>不符合</w:t>
            </w:r>
          </w:p>
          <w:p w:rsidR="00D27966" w:rsidRDefault="00D27966" w:rsidP="008A7C7E">
            <w:pPr>
              <w:spacing w:line="360" w:lineRule="auto"/>
              <w:rPr>
                <w:rFonts w:ascii="楷体" w:eastAsia="楷体" w:hAnsi="楷体"/>
                <w:sz w:val="24"/>
                <w:szCs w:val="24"/>
              </w:rPr>
            </w:pPr>
          </w:p>
          <w:p w:rsidR="00D27966" w:rsidRPr="00523D34" w:rsidRDefault="00D27966" w:rsidP="008A7C7E">
            <w:pPr>
              <w:spacing w:line="360" w:lineRule="auto"/>
              <w:rPr>
                <w:rFonts w:ascii="楷体" w:eastAsia="楷体" w:hAnsi="楷体"/>
                <w:sz w:val="24"/>
                <w:szCs w:val="24"/>
                <w:highlight w:val="yellow"/>
              </w:rPr>
            </w:pPr>
          </w:p>
        </w:tc>
      </w:tr>
      <w:tr w:rsidR="003C4A58" w:rsidRPr="00F44D4E" w:rsidTr="00ED4226">
        <w:trPr>
          <w:trHeight w:val="1128"/>
        </w:trPr>
        <w:tc>
          <w:tcPr>
            <w:tcW w:w="1242" w:type="dxa"/>
            <w:vAlign w:val="center"/>
          </w:tcPr>
          <w:p w:rsidR="003C4A58" w:rsidRPr="0052582F" w:rsidRDefault="003C4A58" w:rsidP="00B473D8">
            <w:pPr>
              <w:rPr>
                <w:rFonts w:ascii="楷体" w:eastAsia="楷体" w:hAnsi="楷体"/>
                <w:sz w:val="24"/>
                <w:szCs w:val="24"/>
              </w:rPr>
            </w:pPr>
            <w:r w:rsidRPr="0052582F">
              <w:rPr>
                <w:rFonts w:ascii="楷体" w:eastAsia="楷体" w:hAnsi="楷体" w:cs="Arial" w:hint="eastAsia"/>
                <w:sz w:val="24"/>
                <w:szCs w:val="24"/>
              </w:rPr>
              <w:lastRenderedPageBreak/>
              <w:t>应急准备和响应</w:t>
            </w:r>
          </w:p>
        </w:tc>
        <w:tc>
          <w:tcPr>
            <w:tcW w:w="1276" w:type="dxa"/>
          </w:tcPr>
          <w:p w:rsidR="003C4A58" w:rsidRDefault="003C4A58" w:rsidP="003C4A58">
            <w:pPr>
              <w:spacing w:line="360" w:lineRule="auto"/>
              <w:rPr>
                <w:rFonts w:ascii="楷体" w:eastAsia="楷体" w:hAnsi="楷体" w:cs="楷体"/>
                <w:bCs/>
                <w:sz w:val="24"/>
                <w:szCs w:val="24"/>
              </w:rPr>
            </w:pPr>
            <w:r w:rsidRPr="0052582F">
              <w:rPr>
                <w:rFonts w:ascii="楷体" w:eastAsia="楷体" w:hAnsi="楷体" w:cs="楷体" w:hint="eastAsia"/>
                <w:bCs/>
                <w:sz w:val="24"/>
                <w:szCs w:val="24"/>
              </w:rPr>
              <w:t>E</w:t>
            </w:r>
            <w:r>
              <w:rPr>
                <w:rFonts w:ascii="楷体" w:eastAsia="楷体" w:hAnsi="楷体" w:cs="楷体" w:hint="eastAsia"/>
                <w:bCs/>
                <w:sz w:val="24"/>
                <w:szCs w:val="24"/>
              </w:rPr>
              <w:t>8.2</w:t>
            </w:r>
          </w:p>
          <w:p w:rsidR="003C4A58" w:rsidRPr="0052582F" w:rsidRDefault="003C4A58" w:rsidP="003C4A58">
            <w:pPr>
              <w:spacing w:line="360" w:lineRule="auto"/>
              <w:rPr>
                <w:rFonts w:ascii="楷体" w:eastAsia="楷体" w:hAnsi="楷体" w:cs="楷体"/>
                <w:bCs/>
                <w:sz w:val="24"/>
                <w:szCs w:val="24"/>
              </w:rPr>
            </w:pPr>
          </w:p>
        </w:tc>
        <w:tc>
          <w:tcPr>
            <w:tcW w:w="10606" w:type="dxa"/>
          </w:tcPr>
          <w:p w:rsidR="003C4A58" w:rsidRPr="003D6B8A" w:rsidRDefault="003C4A58" w:rsidP="001B1B11">
            <w:pPr>
              <w:tabs>
                <w:tab w:val="left" w:pos="6597"/>
              </w:tabs>
              <w:spacing w:line="360" w:lineRule="auto"/>
              <w:ind w:firstLineChars="200" w:firstLine="480"/>
              <w:rPr>
                <w:rFonts w:ascii="楷体" w:eastAsia="楷体" w:hAnsi="楷体" w:cs="楷体"/>
                <w:sz w:val="24"/>
                <w:szCs w:val="24"/>
              </w:rPr>
            </w:pPr>
            <w:r w:rsidRPr="003D6B8A">
              <w:rPr>
                <w:rFonts w:ascii="楷体" w:eastAsia="楷体" w:hAnsi="楷体" w:cs="楷体" w:hint="eastAsia"/>
                <w:sz w:val="24"/>
                <w:szCs w:val="24"/>
              </w:rPr>
              <w:t>编制了《应急准备和响应控制程序》，确定的紧急情况有：火灾、触电等。提供了火灾应急预案、触电事故应急预案、企业疫情防控应急预案，其中包括目的、适用范围、职责、应急处理细则、演习、必备资料等，相关内容基本充分。</w:t>
            </w:r>
          </w:p>
          <w:p w:rsidR="003C4A58" w:rsidRPr="003D6B8A" w:rsidRDefault="003C4A58" w:rsidP="003C4A58">
            <w:pPr>
              <w:tabs>
                <w:tab w:val="left" w:pos="6597"/>
              </w:tabs>
              <w:spacing w:line="360" w:lineRule="auto"/>
              <w:ind w:firstLineChars="200" w:firstLine="480"/>
              <w:rPr>
                <w:rFonts w:ascii="楷体" w:eastAsia="楷体" w:hAnsi="楷体" w:cs="楷体"/>
                <w:sz w:val="24"/>
                <w:szCs w:val="24"/>
              </w:rPr>
            </w:pPr>
            <w:r w:rsidRPr="003D6B8A">
              <w:rPr>
                <w:rFonts w:ascii="楷体" w:eastAsia="楷体" w:hAnsi="楷体" w:cs="楷体" w:hint="eastAsia"/>
                <w:sz w:val="24"/>
                <w:szCs w:val="24"/>
              </w:rPr>
              <w:t>应急设施配置：在办公场所内、生产区域内均配备了灭火器等消防设施，口罩、消毒水、体温计、手套等防护用品，均在有效期内，状态良好。</w:t>
            </w:r>
          </w:p>
          <w:p w:rsidR="003C4A58" w:rsidRPr="003D6B8A" w:rsidRDefault="003C4A58" w:rsidP="00A96A66">
            <w:pPr>
              <w:tabs>
                <w:tab w:val="left" w:pos="6597"/>
              </w:tabs>
              <w:spacing w:line="360" w:lineRule="auto"/>
              <w:ind w:firstLineChars="200" w:firstLine="480"/>
              <w:rPr>
                <w:rFonts w:ascii="楷体" w:eastAsia="楷体" w:hAnsi="楷体" w:cs="楷体"/>
                <w:sz w:val="24"/>
                <w:szCs w:val="24"/>
              </w:rPr>
            </w:pPr>
            <w:r w:rsidRPr="003D6B8A">
              <w:rPr>
                <w:rFonts w:ascii="楷体" w:eastAsia="楷体" w:hAnsi="楷体" w:cs="楷体" w:hint="eastAsia"/>
                <w:sz w:val="24"/>
                <w:szCs w:val="24"/>
              </w:rPr>
              <w:t>查2019.11.4日的《火灾应急救援预案演练记录》，参加人员各岗位人员；记录演练过程、急救措施等内容。总结：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呢损失打下良好的基础。同时现场工作人员经过演练掌握了出现突发火灾事件时应如何按应急组织</w:t>
            </w:r>
            <w:r w:rsidRPr="003D6B8A">
              <w:rPr>
                <w:rFonts w:ascii="楷体" w:eastAsia="楷体" w:hAnsi="楷体" w:cs="楷体" w:hint="eastAsia"/>
                <w:sz w:val="24"/>
                <w:szCs w:val="24"/>
              </w:rPr>
              <w:lastRenderedPageBreak/>
              <w:t>程序要求进行应急处理和有效的撤离和自身防护知识。</w:t>
            </w:r>
          </w:p>
          <w:p w:rsidR="003C4A58" w:rsidRPr="003D6B8A" w:rsidRDefault="003C4A58" w:rsidP="00A96A66">
            <w:pPr>
              <w:tabs>
                <w:tab w:val="left" w:pos="6597"/>
              </w:tabs>
              <w:spacing w:line="360" w:lineRule="auto"/>
              <w:ind w:firstLineChars="200" w:firstLine="480"/>
              <w:rPr>
                <w:rFonts w:ascii="楷体" w:eastAsia="楷体" w:hAnsi="楷体" w:cs="楷体"/>
                <w:sz w:val="24"/>
                <w:szCs w:val="24"/>
              </w:rPr>
            </w:pPr>
            <w:r w:rsidRPr="003D6B8A">
              <w:rPr>
                <w:rFonts w:ascii="楷体" w:eastAsia="楷体" w:hAnsi="楷体" w:cs="楷体" w:hint="eastAsia"/>
                <w:sz w:val="24"/>
                <w:szCs w:val="24"/>
              </w:rPr>
              <w:t>预案适宜性充分性评审：适宜性：全部能够执行；充分性：完全满足应急要求。</w:t>
            </w:r>
          </w:p>
          <w:p w:rsidR="003C4A58" w:rsidRPr="003D6B8A" w:rsidRDefault="003C4A58" w:rsidP="001B1B11">
            <w:pPr>
              <w:tabs>
                <w:tab w:val="left" w:pos="6597"/>
              </w:tabs>
              <w:spacing w:line="360" w:lineRule="auto"/>
              <w:ind w:firstLineChars="200" w:firstLine="480"/>
              <w:rPr>
                <w:rFonts w:ascii="楷体" w:eastAsia="楷体" w:hAnsi="楷体" w:cs="楷体"/>
                <w:sz w:val="24"/>
                <w:szCs w:val="24"/>
              </w:rPr>
            </w:pPr>
            <w:r w:rsidRPr="003D6B8A">
              <w:rPr>
                <w:rFonts w:ascii="楷体" w:eastAsia="楷体" w:hAnsi="楷体" w:cs="楷体" w:hint="eastAsia"/>
                <w:sz w:val="24"/>
                <w:szCs w:val="24"/>
              </w:rPr>
              <w:t>再查2019.11.5日的《触电应急救援预案演练记录》，情况基本同上。</w:t>
            </w:r>
          </w:p>
          <w:p w:rsidR="003C4A58" w:rsidRPr="003D6B8A" w:rsidRDefault="003C4A58" w:rsidP="00E02CC9">
            <w:pPr>
              <w:spacing w:line="360" w:lineRule="auto"/>
              <w:ind w:firstLineChars="250" w:firstLine="600"/>
              <w:rPr>
                <w:rFonts w:ascii="楷体" w:eastAsia="楷体" w:hAnsi="楷体" w:cs="楷体"/>
                <w:sz w:val="24"/>
                <w:szCs w:val="24"/>
              </w:rPr>
            </w:pPr>
            <w:r w:rsidRPr="003D6B8A">
              <w:rPr>
                <w:rFonts w:ascii="楷体" w:eastAsia="楷体" w:hAnsi="楷体" w:cs="楷体" w:hint="eastAsia"/>
                <w:sz w:val="24"/>
                <w:szCs w:val="24"/>
              </w:rPr>
              <w:t>现场巡视办公区有灭火器和消防栓，均有效。</w:t>
            </w:r>
          </w:p>
          <w:p w:rsidR="003C4A58" w:rsidRPr="00523D34" w:rsidRDefault="003C4A58" w:rsidP="00E02CC9">
            <w:pPr>
              <w:spacing w:line="360" w:lineRule="auto"/>
              <w:ind w:firstLineChars="250" w:firstLine="600"/>
              <w:rPr>
                <w:rFonts w:ascii="楷体" w:eastAsia="楷体" w:hAnsi="楷体" w:cs="楷体"/>
                <w:sz w:val="24"/>
                <w:szCs w:val="24"/>
                <w:highlight w:val="yellow"/>
              </w:rPr>
            </w:pPr>
            <w:r w:rsidRPr="003D6B8A">
              <w:rPr>
                <w:rFonts w:ascii="楷体" w:eastAsia="楷体" w:hAnsi="楷体" w:cs="楷体" w:hint="eastAsia"/>
                <w:sz w:val="24"/>
                <w:szCs w:val="24"/>
              </w:rPr>
              <w:t>自体系运行以来尚未发生紧急情况。</w:t>
            </w:r>
          </w:p>
        </w:tc>
        <w:tc>
          <w:tcPr>
            <w:tcW w:w="1585" w:type="dxa"/>
          </w:tcPr>
          <w:p w:rsidR="003C4A58" w:rsidRPr="00523D34" w:rsidRDefault="00162951" w:rsidP="008A7C7E">
            <w:pPr>
              <w:spacing w:line="360" w:lineRule="auto"/>
              <w:rPr>
                <w:rFonts w:ascii="楷体" w:eastAsia="楷体" w:hAnsi="楷体"/>
                <w:sz w:val="24"/>
                <w:szCs w:val="24"/>
                <w:highlight w:val="yellow"/>
              </w:rPr>
            </w:pPr>
            <w:r>
              <w:rPr>
                <w:rFonts w:ascii="楷体" w:eastAsia="楷体" w:hAnsi="楷体"/>
                <w:sz w:val="24"/>
                <w:szCs w:val="24"/>
              </w:rPr>
              <w:lastRenderedPageBreak/>
              <w:t>合格</w:t>
            </w:r>
          </w:p>
        </w:tc>
      </w:tr>
    </w:tbl>
    <w:p w:rsidR="008973EE" w:rsidRPr="00F44D4E" w:rsidRDefault="00971600">
      <w:pPr>
        <w:rPr>
          <w:rFonts w:ascii="楷体" w:eastAsia="楷体" w:hAnsi="楷体"/>
        </w:rPr>
      </w:pPr>
      <w:r w:rsidRPr="00F44D4E">
        <w:rPr>
          <w:rFonts w:ascii="楷体" w:eastAsia="楷体" w:hAnsi="楷体"/>
        </w:rPr>
        <w:lastRenderedPageBreak/>
        <w:ptab w:relativeTo="margin" w:alignment="center" w:leader="none"/>
      </w:r>
    </w:p>
    <w:p w:rsidR="007757F3" w:rsidRPr="00F44D4E" w:rsidRDefault="007757F3">
      <w:pPr>
        <w:rPr>
          <w:rFonts w:ascii="楷体" w:eastAsia="楷体" w:hAnsi="楷体"/>
        </w:rPr>
      </w:pPr>
    </w:p>
    <w:p w:rsidR="007757F3" w:rsidRPr="00F44D4E" w:rsidRDefault="007757F3" w:rsidP="0003373A">
      <w:pPr>
        <w:pStyle w:val="a4"/>
        <w:rPr>
          <w:rFonts w:ascii="楷体" w:eastAsia="楷体" w:hAnsi="楷体"/>
        </w:rPr>
      </w:pPr>
      <w:r w:rsidRPr="00F44D4E">
        <w:rPr>
          <w:rFonts w:ascii="楷体" w:eastAsia="楷体" w:hAnsi="楷体" w:hint="eastAsia"/>
        </w:rPr>
        <w:t>说明：不符合标注N</w:t>
      </w:r>
    </w:p>
    <w:sectPr w:rsidR="007757F3" w:rsidRPr="00F44D4E" w:rsidSect="008973E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8E3" w:rsidRDefault="003538E3" w:rsidP="008973EE">
      <w:r>
        <w:separator/>
      </w:r>
    </w:p>
  </w:endnote>
  <w:endnote w:type="continuationSeparator" w:id="1">
    <w:p w:rsidR="003538E3" w:rsidRDefault="003538E3" w:rsidP="00897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B473D8" w:rsidRDefault="00C65EF5">
            <w:pPr>
              <w:pStyle w:val="a4"/>
              <w:jc w:val="center"/>
            </w:pPr>
            <w:r>
              <w:rPr>
                <w:b/>
                <w:sz w:val="24"/>
                <w:szCs w:val="24"/>
              </w:rPr>
              <w:fldChar w:fldCharType="begin"/>
            </w:r>
            <w:r w:rsidR="00B473D8">
              <w:rPr>
                <w:b/>
              </w:rPr>
              <w:instrText>PAGE</w:instrText>
            </w:r>
            <w:r>
              <w:rPr>
                <w:b/>
                <w:sz w:val="24"/>
                <w:szCs w:val="24"/>
              </w:rPr>
              <w:fldChar w:fldCharType="separate"/>
            </w:r>
            <w:r w:rsidR="0098057D">
              <w:rPr>
                <w:b/>
                <w:noProof/>
              </w:rPr>
              <w:t>1</w:t>
            </w:r>
            <w:r>
              <w:rPr>
                <w:b/>
                <w:sz w:val="24"/>
                <w:szCs w:val="24"/>
              </w:rPr>
              <w:fldChar w:fldCharType="end"/>
            </w:r>
            <w:r w:rsidR="00B473D8">
              <w:rPr>
                <w:lang w:val="zh-CN"/>
              </w:rPr>
              <w:t xml:space="preserve"> / </w:t>
            </w:r>
            <w:r>
              <w:rPr>
                <w:b/>
                <w:sz w:val="24"/>
                <w:szCs w:val="24"/>
              </w:rPr>
              <w:fldChar w:fldCharType="begin"/>
            </w:r>
            <w:r w:rsidR="00B473D8">
              <w:rPr>
                <w:b/>
              </w:rPr>
              <w:instrText>NUMPAGES</w:instrText>
            </w:r>
            <w:r>
              <w:rPr>
                <w:b/>
                <w:sz w:val="24"/>
                <w:szCs w:val="24"/>
              </w:rPr>
              <w:fldChar w:fldCharType="separate"/>
            </w:r>
            <w:r w:rsidR="0098057D">
              <w:rPr>
                <w:b/>
                <w:noProof/>
              </w:rPr>
              <w:t>8</w:t>
            </w:r>
            <w:r>
              <w:rPr>
                <w:b/>
                <w:sz w:val="24"/>
                <w:szCs w:val="24"/>
              </w:rPr>
              <w:fldChar w:fldCharType="end"/>
            </w:r>
          </w:p>
        </w:sdtContent>
      </w:sdt>
    </w:sdtContent>
  </w:sdt>
  <w:p w:rsidR="00B473D8" w:rsidRDefault="00B473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8E3" w:rsidRDefault="003538E3" w:rsidP="008973EE">
      <w:r>
        <w:separator/>
      </w:r>
    </w:p>
  </w:footnote>
  <w:footnote w:type="continuationSeparator" w:id="1">
    <w:p w:rsidR="003538E3" w:rsidRDefault="003538E3" w:rsidP="00897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3D8" w:rsidRPr="00390345" w:rsidRDefault="00B473D8"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B473D8" w:rsidRDefault="00C65EF5"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B473D8" w:rsidRPr="000B51BD" w:rsidRDefault="00B473D8" w:rsidP="007757F3">
                <w:r w:rsidRPr="007757F3">
                  <w:rPr>
                    <w:rFonts w:hint="eastAsia"/>
                    <w:sz w:val="18"/>
                    <w:szCs w:val="18"/>
                  </w:rPr>
                  <w:t>ISC-B-I</w:t>
                </w:r>
                <w:r>
                  <w:rPr>
                    <w:rFonts w:hint="eastAsia"/>
                    <w:sz w:val="18"/>
                    <w:szCs w:val="18"/>
                  </w:rPr>
                  <w:t>I-31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473D8" w:rsidRPr="00390345">
      <w:rPr>
        <w:rStyle w:val="CharChar1"/>
        <w:rFonts w:hint="default"/>
        <w:w w:val="90"/>
      </w:rPr>
      <w:t>Beijing International Standard united Certification Co.,Ltd.</w:t>
    </w:r>
  </w:p>
  <w:p w:rsidR="00B473D8" w:rsidRDefault="00B473D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F30867"/>
    <w:multiLevelType w:val="singleLevel"/>
    <w:tmpl w:val="F4F30867"/>
    <w:lvl w:ilvl="0">
      <w:start w:val="1"/>
      <w:numFmt w:val="decimal"/>
      <w:suff w:val="nothing"/>
      <w:lvlText w:val="%1）"/>
      <w:lvlJc w:val="left"/>
    </w:lvl>
  </w:abstractNum>
  <w:abstractNum w:abstractNumId="1">
    <w:nsid w:val="00000007"/>
    <w:multiLevelType w:val="singleLevel"/>
    <w:tmpl w:val="00000007"/>
    <w:lvl w:ilvl="0">
      <w:start w:val="1"/>
      <w:numFmt w:val="decimal"/>
      <w:suff w:val="nothing"/>
      <w:lvlText w:val="%1、"/>
      <w:lvlJc w:val="left"/>
    </w:lvl>
  </w:abstractNum>
  <w:abstractNum w:abstractNumId="2">
    <w:nsid w:val="0000000D"/>
    <w:multiLevelType w:val="multilevel"/>
    <w:tmpl w:val="0000000D"/>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3AFF7D8D"/>
    <w:multiLevelType w:val="hybridMultilevel"/>
    <w:tmpl w:val="3D22C196"/>
    <w:lvl w:ilvl="0" w:tplc="5BF2AD84">
      <w:start w:val="7"/>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5">
    <w:nsid w:val="4AF4BDD2"/>
    <w:multiLevelType w:val="singleLevel"/>
    <w:tmpl w:val="4AF4BDD2"/>
    <w:lvl w:ilvl="0">
      <w:start w:val="1"/>
      <w:numFmt w:val="decimal"/>
      <w:lvlText w:val="%1."/>
      <w:lvlJc w:val="left"/>
      <w:pPr>
        <w:tabs>
          <w:tab w:val="num" w:pos="312"/>
        </w:tabs>
        <w:ind w:left="210" w:firstLine="0"/>
      </w:pPr>
    </w:lvl>
  </w:abstractNum>
  <w:abstractNum w:abstractNumId="6">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7">
    <w:nsid w:val="570C206C"/>
    <w:multiLevelType w:val="hybridMultilevel"/>
    <w:tmpl w:val="0AFCCF06"/>
    <w:lvl w:ilvl="0" w:tplc="E2AA1D94">
      <w:start w:val="8"/>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nsid w:val="5822E49E"/>
    <w:multiLevelType w:val="singleLevel"/>
    <w:tmpl w:val="5822E49E"/>
    <w:lvl w:ilvl="0">
      <w:start w:val="1"/>
      <w:numFmt w:val="decimal"/>
      <w:suff w:val="nothing"/>
      <w:lvlText w:val="%1."/>
      <w:lvlJc w:val="left"/>
    </w:lvl>
  </w:abstractNum>
  <w:abstractNum w:abstractNumId="9">
    <w:nsid w:val="70A12F39"/>
    <w:multiLevelType w:val="hybridMultilevel"/>
    <w:tmpl w:val="58CAB146"/>
    <w:lvl w:ilvl="0" w:tplc="D878211A">
      <w:start w:val="9"/>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4"/>
  </w:num>
  <w:num w:numId="2">
    <w:abstractNumId w:val="6"/>
  </w:num>
  <w:num w:numId="3">
    <w:abstractNumId w:val="0"/>
    <w:lvlOverride w:ilvl="0">
      <w:startOverride w:val="1"/>
    </w:lvlOverride>
  </w:num>
  <w:num w:numId="4">
    <w:abstractNumId w:val="2"/>
  </w:num>
  <w:num w:numId="5">
    <w:abstractNumId w:val="9"/>
  </w:num>
  <w:num w:numId="6">
    <w:abstractNumId w:val="7"/>
  </w:num>
  <w:num w:numId="7">
    <w:abstractNumId w:val="3"/>
  </w:num>
  <w:num w:numId="8">
    <w:abstractNumId w:val="8"/>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38DC"/>
    <w:rsid w:val="00004817"/>
    <w:rsid w:val="00005351"/>
    <w:rsid w:val="000146B2"/>
    <w:rsid w:val="00014A12"/>
    <w:rsid w:val="000214B6"/>
    <w:rsid w:val="00023EF2"/>
    <w:rsid w:val="00024498"/>
    <w:rsid w:val="0002531E"/>
    <w:rsid w:val="000277D0"/>
    <w:rsid w:val="0003138C"/>
    <w:rsid w:val="000313D2"/>
    <w:rsid w:val="0003373A"/>
    <w:rsid w:val="00035EE6"/>
    <w:rsid w:val="00035FB9"/>
    <w:rsid w:val="00037127"/>
    <w:rsid w:val="000412F6"/>
    <w:rsid w:val="0005199E"/>
    <w:rsid w:val="00052202"/>
    <w:rsid w:val="00053EE6"/>
    <w:rsid w:val="00053F56"/>
    <w:rsid w:val="0005697E"/>
    <w:rsid w:val="000579CF"/>
    <w:rsid w:val="00060270"/>
    <w:rsid w:val="00061F6E"/>
    <w:rsid w:val="00074F39"/>
    <w:rsid w:val="00082216"/>
    <w:rsid w:val="00082398"/>
    <w:rsid w:val="000849D2"/>
    <w:rsid w:val="00084DAD"/>
    <w:rsid w:val="000870FB"/>
    <w:rsid w:val="00094791"/>
    <w:rsid w:val="000A067A"/>
    <w:rsid w:val="000A30F9"/>
    <w:rsid w:val="000A5E44"/>
    <w:rsid w:val="000B1394"/>
    <w:rsid w:val="000B2F9B"/>
    <w:rsid w:val="000B40BD"/>
    <w:rsid w:val="000B69C3"/>
    <w:rsid w:val="000B6EAD"/>
    <w:rsid w:val="000C123B"/>
    <w:rsid w:val="000C23FE"/>
    <w:rsid w:val="000C2D5B"/>
    <w:rsid w:val="000D4F09"/>
    <w:rsid w:val="000D5401"/>
    <w:rsid w:val="000D616D"/>
    <w:rsid w:val="000D697A"/>
    <w:rsid w:val="000D7C2E"/>
    <w:rsid w:val="000E2B69"/>
    <w:rsid w:val="000E355F"/>
    <w:rsid w:val="000E4402"/>
    <w:rsid w:val="000E6907"/>
    <w:rsid w:val="000E7EF7"/>
    <w:rsid w:val="000F35F1"/>
    <w:rsid w:val="000F7D53"/>
    <w:rsid w:val="000F7DB7"/>
    <w:rsid w:val="001022F1"/>
    <w:rsid w:val="001037D5"/>
    <w:rsid w:val="001068A0"/>
    <w:rsid w:val="00106F20"/>
    <w:rsid w:val="00110E50"/>
    <w:rsid w:val="0011531E"/>
    <w:rsid w:val="0012058E"/>
    <w:rsid w:val="00123A35"/>
    <w:rsid w:val="00126D95"/>
    <w:rsid w:val="00132572"/>
    <w:rsid w:val="00135F92"/>
    <w:rsid w:val="00140DDF"/>
    <w:rsid w:val="00145688"/>
    <w:rsid w:val="001456CB"/>
    <w:rsid w:val="00147EDB"/>
    <w:rsid w:val="00162951"/>
    <w:rsid w:val="001677C1"/>
    <w:rsid w:val="00170B6A"/>
    <w:rsid w:val="00174C08"/>
    <w:rsid w:val="00176B5D"/>
    <w:rsid w:val="001825AD"/>
    <w:rsid w:val="00185DBE"/>
    <w:rsid w:val="00187C5A"/>
    <w:rsid w:val="00191047"/>
    <w:rsid w:val="001918ED"/>
    <w:rsid w:val="00192A7F"/>
    <w:rsid w:val="001941D9"/>
    <w:rsid w:val="00194D96"/>
    <w:rsid w:val="00194E5B"/>
    <w:rsid w:val="00196076"/>
    <w:rsid w:val="001972C0"/>
    <w:rsid w:val="001A19A1"/>
    <w:rsid w:val="001A2D7F"/>
    <w:rsid w:val="001A3DF8"/>
    <w:rsid w:val="001A572D"/>
    <w:rsid w:val="001B1B11"/>
    <w:rsid w:val="001B324E"/>
    <w:rsid w:val="001B6887"/>
    <w:rsid w:val="001B6E5E"/>
    <w:rsid w:val="001B700E"/>
    <w:rsid w:val="001C0776"/>
    <w:rsid w:val="001C2BC9"/>
    <w:rsid w:val="001C39CB"/>
    <w:rsid w:val="001C3F50"/>
    <w:rsid w:val="001C51A9"/>
    <w:rsid w:val="001C7693"/>
    <w:rsid w:val="001D1D7C"/>
    <w:rsid w:val="001D4AD8"/>
    <w:rsid w:val="001D54FF"/>
    <w:rsid w:val="001D5787"/>
    <w:rsid w:val="001E1974"/>
    <w:rsid w:val="001E72C1"/>
    <w:rsid w:val="001F032F"/>
    <w:rsid w:val="001F2539"/>
    <w:rsid w:val="001F71E8"/>
    <w:rsid w:val="00201F4A"/>
    <w:rsid w:val="00202BC2"/>
    <w:rsid w:val="0021168C"/>
    <w:rsid w:val="00214113"/>
    <w:rsid w:val="00215081"/>
    <w:rsid w:val="00215C24"/>
    <w:rsid w:val="00222532"/>
    <w:rsid w:val="00223BE5"/>
    <w:rsid w:val="002358ED"/>
    <w:rsid w:val="00235ED5"/>
    <w:rsid w:val="00237445"/>
    <w:rsid w:val="00245047"/>
    <w:rsid w:val="0024737A"/>
    <w:rsid w:val="002555AC"/>
    <w:rsid w:val="00255ADF"/>
    <w:rsid w:val="002651A6"/>
    <w:rsid w:val="002715B5"/>
    <w:rsid w:val="00273CE2"/>
    <w:rsid w:val="002760CB"/>
    <w:rsid w:val="0027659A"/>
    <w:rsid w:val="002769EB"/>
    <w:rsid w:val="0029464B"/>
    <w:rsid w:val="002973F0"/>
    <w:rsid w:val="002975C1"/>
    <w:rsid w:val="002A0E6E"/>
    <w:rsid w:val="002A33CC"/>
    <w:rsid w:val="002B1808"/>
    <w:rsid w:val="002C1ACE"/>
    <w:rsid w:val="002C3E0D"/>
    <w:rsid w:val="002D41FB"/>
    <w:rsid w:val="002D6BC1"/>
    <w:rsid w:val="002E0587"/>
    <w:rsid w:val="002E1E1D"/>
    <w:rsid w:val="002E6597"/>
    <w:rsid w:val="002F030C"/>
    <w:rsid w:val="002F1DCE"/>
    <w:rsid w:val="002F51CA"/>
    <w:rsid w:val="003002BB"/>
    <w:rsid w:val="003120F5"/>
    <w:rsid w:val="00313F8D"/>
    <w:rsid w:val="00316FF8"/>
    <w:rsid w:val="00317401"/>
    <w:rsid w:val="00317FAF"/>
    <w:rsid w:val="0032112D"/>
    <w:rsid w:val="00325BFD"/>
    <w:rsid w:val="003264F9"/>
    <w:rsid w:val="00326FC1"/>
    <w:rsid w:val="00327EB6"/>
    <w:rsid w:val="00330DBC"/>
    <w:rsid w:val="00337922"/>
    <w:rsid w:val="003379A5"/>
    <w:rsid w:val="00340867"/>
    <w:rsid w:val="00341CA5"/>
    <w:rsid w:val="00342413"/>
    <w:rsid w:val="00342857"/>
    <w:rsid w:val="003504E8"/>
    <w:rsid w:val="003507AC"/>
    <w:rsid w:val="00351CD4"/>
    <w:rsid w:val="003538E3"/>
    <w:rsid w:val="003608CB"/>
    <w:rsid w:val="003627B6"/>
    <w:rsid w:val="003675FE"/>
    <w:rsid w:val="003708D5"/>
    <w:rsid w:val="0037587D"/>
    <w:rsid w:val="0038061A"/>
    <w:rsid w:val="0038063B"/>
    <w:rsid w:val="00380837"/>
    <w:rsid w:val="00380927"/>
    <w:rsid w:val="00382EDD"/>
    <w:rsid w:val="003836CA"/>
    <w:rsid w:val="003848AC"/>
    <w:rsid w:val="00386171"/>
    <w:rsid w:val="00386A98"/>
    <w:rsid w:val="00392D5A"/>
    <w:rsid w:val="003A1E9C"/>
    <w:rsid w:val="003A3803"/>
    <w:rsid w:val="003A57BB"/>
    <w:rsid w:val="003A5B31"/>
    <w:rsid w:val="003B4391"/>
    <w:rsid w:val="003B4DB8"/>
    <w:rsid w:val="003B63F4"/>
    <w:rsid w:val="003B686D"/>
    <w:rsid w:val="003B6EB8"/>
    <w:rsid w:val="003C4A58"/>
    <w:rsid w:val="003C7699"/>
    <w:rsid w:val="003D1723"/>
    <w:rsid w:val="003D470D"/>
    <w:rsid w:val="003D6B8A"/>
    <w:rsid w:val="003D6BE3"/>
    <w:rsid w:val="003E0907"/>
    <w:rsid w:val="003E0E52"/>
    <w:rsid w:val="003E2C93"/>
    <w:rsid w:val="003E449F"/>
    <w:rsid w:val="003F20A5"/>
    <w:rsid w:val="003F6B8B"/>
    <w:rsid w:val="00400B96"/>
    <w:rsid w:val="00400C4E"/>
    <w:rsid w:val="00405D5F"/>
    <w:rsid w:val="00410914"/>
    <w:rsid w:val="00415AA3"/>
    <w:rsid w:val="00420650"/>
    <w:rsid w:val="00420C60"/>
    <w:rsid w:val="00422BE6"/>
    <w:rsid w:val="00430432"/>
    <w:rsid w:val="00432E49"/>
    <w:rsid w:val="00433759"/>
    <w:rsid w:val="0043494E"/>
    <w:rsid w:val="004414A5"/>
    <w:rsid w:val="00441B50"/>
    <w:rsid w:val="0044209C"/>
    <w:rsid w:val="004428CE"/>
    <w:rsid w:val="004444E4"/>
    <w:rsid w:val="00450792"/>
    <w:rsid w:val="00456697"/>
    <w:rsid w:val="004606D0"/>
    <w:rsid w:val="00463AD4"/>
    <w:rsid w:val="00463F22"/>
    <w:rsid w:val="00465FE1"/>
    <w:rsid w:val="00475491"/>
    <w:rsid w:val="004869FB"/>
    <w:rsid w:val="00487DDC"/>
    <w:rsid w:val="00491735"/>
    <w:rsid w:val="00493760"/>
    <w:rsid w:val="00494A46"/>
    <w:rsid w:val="00495E16"/>
    <w:rsid w:val="00497CEF"/>
    <w:rsid w:val="004A1070"/>
    <w:rsid w:val="004A38FC"/>
    <w:rsid w:val="004A3C73"/>
    <w:rsid w:val="004A4739"/>
    <w:rsid w:val="004A7106"/>
    <w:rsid w:val="004B217F"/>
    <w:rsid w:val="004B3E7F"/>
    <w:rsid w:val="004B57AB"/>
    <w:rsid w:val="004C07FE"/>
    <w:rsid w:val="004C3A73"/>
    <w:rsid w:val="004C5731"/>
    <w:rsid w:val="004C5BFE"/>
    <w:rsid w:val="004C5C5A"/>
    <w:rsid w:val="004C78A9"/>
    <w:rsid w:val="004D3E4C"/>
    <w:rsid w:val="004D55E7"/>
    <w:rsid w:val="004D62EF"/>
    <w:rsid w:val="004D7A97"/>
    <w:rsid w:val="004E5609"/>
    <w:rsid w:val="004E61BC"/>
    <w:rsid w:val="004F185D"/>
    <w:rsid w:val="00500565"/>
    <w:rsid w:val="00502C53"/>
    <w:rsid w:val="005052B3"/>
    <w:rsid w:val="005056ED"/>
    <w:rsid w:val="00505819"/>
    <w:rsid w:val="005064D2"/>
    <w:rsid w:val="00515C94"/>
    <w:rsid w:val="00516644"/>
    <w:rsid w:val="00516693"/>
    <w:rsid w:val="00517E4C"/>
    <w:rsid w:val="00520F6D"/>
    <w:rsid w:val="005213B7"/>
    <w:rsid w:val="00521CF0"/>
    <w:rsid w:val="00523D34"/>
    <w:rsid w:val="00527341"/>
    <w:rsid w:val="00527D29"/>
    <w:rsid w:val="00531909"/>
    <w:rsid w:val="0053208B"/>
    <w:rsid w:val="0053404C"/>
    <w:rsid w:val="00534814"/>
    <w:rsid w:val="00535EB3"/>
    <w:rsid w:val="00536930"/>
    <w:rsid w:val="00541AE2"/>
    <w:rsid w:val="00546D5F"/>
    <w:rsid w:val="00552785"/>
    <w:rsid w:val="00552BDE"/>
    <w:rsid w:val="005571F6"/>
    <w:rsid w:val="005577AD"/>
    <w:rsid w:val="00560A2A"/>
    <w:rsid w:val="00564E53"/>
    <w:rsid w:val="005652DC"/>
    <w:rsid w:val="005675B7"/>
    <w:rsid w:val="005706CE"/>
    <w:rsid w:val="00576C70"/>
    <w:rsid w:val="00580B9E"/>
    <w:rsid w:val="00583277"/>
    <w:rsid w:val="00592C3E"/>
    <w:rsid w:val="005978E6"/>
    <w:rsid w:val="005A000F"/>
    <w:rsid w:val="005A5268"/>
    <w:rsid w:val="005B173D"/>
    <w:rsid w:val="005B6888"/>
    <w:rsid w:val="005D1D88"/>
    <w:rsid w:val="005D3677"/>
    <w:rsid w:val="005D59EB"/>
    <w:rsid w:val="005E20E9"/>
    <w:rsid w:val="005F6C65"/>
    <w:rsid w:val="00600F02"/>
    <w:rsid w:val="00604098"/>
    <w:rsid w:val="0060444D"/>
    <w:rsid w:val="00604DB4"/>
    <w:rsid w:val="00611393"/>
    <w:rsid w:val="00615924"/>
    <w:rsid w:val="006223EE"/>
    <w:rsid w:val="00623B63"/>
    <w:rsid w:val="00624222"/>
    <w:rsid w:val="00633AC5"/>
    <w:rsid w:val="00642776"/>
    <w:rsid w:val="00644FE2"/>
    <w:rsid w:val="00645FB8"/>
    <w:rsid w:val="00651986"/>
    <w:rsid w:val="006545E8"/>
    <w:rsid w:val="006629CC"/>
    <w:rsid w:val="00664736"/>
    <w:rsid w:val="00665980"/>
    <w:rsid w:val="006676DD"/>
    <w:rsid w:val="006727F9"/>
    <w:rsid w:val="0067640C"/>
    <w:rsid w:val="00681DFF"/>
    <w:rsid w:val="006836D9"/>
    <w:rsid w:val="00683914"/>
    <w:rsid w:val="006849AB"/>
    <w:rsid w:val="00684FCD"/>
    <w:rsid w:val="0068548D"/>
    <w:rsid w:val="00686182"/>
    <w:rsid w:val="00692812"/>
    <w:rsid w:val="00694433"/>
    <w:rsid w:val="006946B4"/>
    <w:rsid w:val="00695256"/>
    <w:rsid w:val="00695570"/>
    <w:rsid w:val="006969F1"/>
    <w:rsid w:val="00696AF1"/>
    <w:rsid w:val="006A102C"/>
    <w:rsid w:val="006A31E8"/>
    <w:rsid w:val="006A3B31"/>
    <w:rsid w:val="006A68F3"/>
    <w:rsid w:val="006A7352"/>
    <w:rsid w:val="006B182C"/>
    <w:rsid w:val="006B30C6"/>
    <w:rsid w:val="006B4127"/>
    <w:rsid w:val="006C058B"/>
    <w:rsid w:val="006C24BF"/>
    <w:rsid w:val="006C36AB"/>
    <w:rsid w:val="006C40B9"/>
    <w:rsid w:val="006C4656"/>
    <w:rsid w:val="006C4CFB"/>
    <w:rsid w:val="006D265F"/>
    <w:rsid w:val="006D4DF7"/>
    <w:rsid w:val="006D5BDA"/>
    <w:rsid w:val="006E678B"/>
    <w:rsid w:val="006F2682"/>
    <w:rsid w:val="0070367F"/>
    <w:rsid w:val="00710655"/>
    <w:rsid w:val="00712F3C"/>
    <w:rsid w:val="007170AA"/>
    <w:rsid w:val="007175F5"/>
    <w:rsid w:val="0072638A"/>
    <w:rsid w:val="00726642"/>
    <w:rsid w:val="007305F5"/>
    <w:rsid w:val="00732B66"/>
    <w:rsid w:val="007378E4"/>
    <w:rsid w:val="00737C8F"/>
    <w:rsid w:val="007406DE"/>
    <w:rsid w:val="00743E79"/>
    <w:rsid w:val="00744BEA"/>
    <w:rsid w:val="00751532"/>
    <w:rsid w:val="00751C37"/>
    <w:rsid w:val="00753CB6"/>
    <w:rsid w:val="00754C46"/>
    <w:rsid w:val="0075769B"/>
    <w:rsid w:val="007618BC"/>
    <w:rsid w:val="00772340"/>
    <w:rsid w:val="00774D00"/>
    <w:rsid w:val="007757F3"/>
    <w:rsid w:val="007815DC"/>
    <w:rsid w:val="007839F5"/>
    <w:rsid w:val="00783C4A"/>
    <w:rsid w:val="00787C80"/>
    <w:rsid w:val="00790D5E"/>
    <w:rsid w:val="00790E09"/>
    <w:rsid w:val="00790FC6"/>
    <w:rsid w:val="00794D01"/>
    <w:rsid w:val="00795FA6"/>
    <w:rsid w:val="007A2C5A"/>
    <w:rsid w:val="007A47FB"/>
    <w:rsid w:val="007A6299"/>
    <w:rsid w:val="007B106B"/>
    <w:rsid w:val="007B275D"/>
    <w:rsid w:val="007C24A1"/>
    <w:rsid w:val="007C2EC8"/>
    <w:rsid w:val="007E03E9"/>
    <w:rsid w:val="007E0C57"/>
    <w:rsid w:val="007E6AEB"/>
    <w:rsid w:val="007E7C11"/>
    <w:rsid w:val="007F01EC"/>
    <w:rsid w:val="007F0EA0"/>
    <w:rsid w:val="007F1DD4"/>
    <w:rsid w:val="007F3AD5"/>
    <w:rsid w:val="007F47AA"/>
    <w:rsid w:val="007F6A62"/>
    <w:rsid w:val="007F7DF2"/>
    <w:rsid w:val="00803706"/>
    <w:rsid w:val="0080433F"/>
    <w:rsid w:val="0080780F"/>
    <w:rsid w:val="008079FA"/>
    <w:rsid w:val="00810D58"/>
    <w:rsid w:val="00812C6B"/>
    <w:rsid w:val="008154B0"/>
    <w:rsid w:val="00815AF5"/>
    <w:rsid w:val="008160E3"/>
    <w:rsid w:val="00827CD6"/>
    <w:rsid w:val="008343CB"/>
    <w:rsid w:val="00834F70"/>
    <w:rsid w:val="00835B31"/>
    <w:rsid w:val="00850591"/>
    <w:rsid w:val="0086249C"/>
    <w:rsid w:val="008638DE"/>
    <w:rsid w:val="00863B20"/>
    <w:rsid w:val="008646DE"/>
    <w:rsid w:val="00864902"/>
    <w:rsid w:val="00864BE7"/>
    <w:rsid w:val="00865200"/>
    <w:rsid w:val="00871695"/>
    <w:rsid w:val="00872888"/>
    <w:rsid w:val="0088174B"/>
    <w:rsid w:val="00881C64"/>
    <w:rsid w:val="00885631"/>
    <w:rsid w:val="00886006"/>
    <w:rsid w:val="00891C25"/>
    <w:rsid w:val="00894200"/>
    <w:rsid w:val="008973EE"/>
    <w:rsid w:val="008A0DA8"/>
    <w:rsid w:val="008A4AC0"/>
    <w:rsid w:val="008A5FBF"/>
    <w:rsid w:val="008A7C7E"/>
    <w:rsid w:val="008B028C"/>
    <w:rsid w:val="008B21BA"/>
    <w:rsid w:val="008B4EE2"/>
    <w:rsid w:val="008B5576"/>
    <w:rsid w:val="008B7990"/>
    <w:rsid w:val="008C199E"/>
    <w:rsid w:val="008C1CA5"/>
    <w:rsid w:val="008C53BD"/>
    <w:rsid w:val="008C6BF3"/>
    <w:rsid w:val="008D089D"/>
    <w:rsid w:val="008D23FA"/>
    <w:rsid w:val="008E0673"/>
    <w:rsid w:val="008E792C"/>
    <w:rsid w:val="008F0B04"/>
    <w:rsid w:val="008F3781"/>
    <w:rsid w:val="008F6DB9"/>
    <w:rsid w:val="008F7C55"/>
    <w:rsid w:val="00901BAF"/>
    <w:rsid w:val="0090402A"/>
    <w:rsid w:val="0091272B"/>
    <w:rsid w:val="00930694"/>
    <w:rsid w:val="00932193"/>
    <w:rsid w:val="0093521F"/>
    <w:rsid w:val="0093786C"/>
    <w:rsid w:val="00945677"/>
    <w:rsid w:val="00951EAA"/>
    <w:rsid w:val="0095571F"/>
    <w:rsid w:val="00955B84"/>
    <w:rsid w:val="0095689B"/>
    <w:rsid w:val="00962F78"/>
    <w:rsid w:val="00963519"/>
    <w:rsid w:val="00963A6C"/>
    <w:rsid w:val="00965A0E"/>
    <w:rsid w:val="0096609F"/>
    <w:rsid w:val="00971600"/>
    <w:rsid w:val="0098057D"/>
    <w:rsid w:val="00984342"/>
    <w:rsid w:val="009853EA"/>
    <w:rsid w:val="00993632"/>
    <w:rsid w:val="00996B0D"/>
    <w:rsid w:val="009973B4"/>
    <w:rsid w:val="009978AC"/>
    <w:rsid w:val="009A1279"/>
    <w:rsid w:val="009A3FB8"/>
    <w:rsid w:val="009A4B5C"/>
    <w:rsid w:val="009A6F79"/>
    <w:rsid w:val="009B16F4"/>
    <w:rsid w:val="009B4D68"/>
    <w:rsid w:val="009B6785"/>
    <w:rsid w:val="009B6AB3"/>
    <w:rsid w:val="009B7D75"/>
    <w:rsid w:val="009B7EB8"/>
    <w:rsid w:val="009C131F"/>
    <w:rsid w:val="009D1075"/>
    <w:rsid w:val="009D1A3F"/>
    <w:rsid w:val="009D2F66"/>
    <w:rsid w:val="009D57CF"/>
    <w:rsid w:val="009E2238"/>
    <w:rsid w:val="009E30DA"/>
    <w:rsid w:val="009E3D68"/>
    <w:rsid w:val="009E3FDC"/>
    <w:rsid w:val="009E6193"/>
    <w:rsid w:val="009E7DD1"/>
    <w:rsid w:val="009F6386"/>
    <w:rsid w:val="009F7BFC"/>
    <w:rsid w:val="009F7EED"/>
    <w:rsid w:val="00A0721A"/>
    <w:rsid w:val="00A138EC"/>
    <w:rsid w:val="00A33BB2"/>
    <w:rsid w:val="00A37328"/>
    <w:rsid w:val="00A378F6"/>
    <w:rsid w:val="00A41F32"/>
    <w:rsid w:val="00A50B4B"/>
    <w:rsid w:val="00A51349"/>
    <w:rsid w:val="00A57E86"/>
    <w:rsid w:val="00A61ED7"/>
    <w:rsid w:val="00A64722"/>
    <w:rsid w:val="00A743CD"/>
    <w:rsid w:val="00A801DE"/>
    <w:rsid w:val="00A80C1F"/>
    <w:rsid w:val="00A81FD7"/>
    <w:rsid w:val="00A86BDD"/>
    <w:rsid w:val="00A90A22"/>
    <w:rsid w:val="00A969B9"/>
    <w:rsid w:val="00A96A66"/>
    <w:rsid w:val="00A97734"/>
    <w:rsid w:val="00A97D5C"/>
    <w:rsid w:val="00AA1858"/>
    <w:rsid w:val="00AA2BD6"/>
    <w:rsid w:val="00AA3149"/>
    <w:rsid w:val="00AA5451"/>
    <w:rsid w:val="00AA6131"/>
    <w:rsid w:val="00AA6A45"/>
    <w:rsid w:val="00AA7F40"/>
    <w:rsid w:val="00AB41FC"/>
    <w:rsid w:val="00AB7D2F"/>
    <w:rsid w:val="00AC1D8B"/>
    <w:rsid w:val="00AC24B1"/>
    <w:rsid w:val="00AC260E"/>
    <w:rsid w:val="00AD145D"/>
    <w:rsid w:val="00AD20E6"/>
    <w:rsid w:val="00AD6F34"/>
    <w:rsid w:val="00AE020D"/>
    <w:rsid w:val="00AE0F91"/>
    <w:rsid w:val="00AF0AAB"/>
    <w:rsid w:val="00AF156F"/>
    <w:rsid w:val="00AF616B"/>
    <w:rsid w:val="00B034AD"/>
    <w:rsid w:val="00B0685B"/>
    <w:rsid w:val="00B06B5B"/>
    <w:rsid w:val="00B0721E"/>
    <w:rsid w:val="00B127C6"/>
    <w:rsid w:val="00B14B87"/>
    <w:rsid w:val="00B22D22"/>
    <w:rsid w:val="00B23030"/>
    <w:rsid w:val="00B237B9"/>
    <w:rsid w:val="00B23CAA"/>
    <w:rsid w:val="00B2489D"/>
    <w:rsid w:val="00B410EE"/>
    <w:rsid w:val="00B427EC"/>
    <w:rsid w:val="00B473D8"/>
    <w:rsid w:val="00B526B1"/>
    <w:rsid w:val="00B546C0"/>
    <w:rsid w:val="00B565BF"/>
    <w:rsid w:val="00B6762E"/>
    <w:rsid w:val="00B71EA0"/>
    <w:rsid w:val="00B73843"/>
    <w:rsid w:val="00B73B0E"/>
    <w:rsid w:val="00B73EA8"/>
    <w:rsid w:val="00B802EC"/>
    <w:rsid w:val="00B8202D"/>
    <w:rsid w:val="00B82639"/>
    <w:rsid w:val="00B91271"/>
    <w:rsid w:val="00B91605"/>
    <w:rsid w:val="00B929FD"/>
    <w:rsid w:val="00B95B99"/>
    <w:rsid w:val="00B95F69"/>
    <w:rsid w:val="00B9706D"/>
    <w:rsid w:val="00BA5B19"/>
    <w:rsid w:val="00BB0434"/>
    <w:rsid w:val="00BC0122"/>
    <w:rsid w:val="00BC2015"/>
    <w:rsid w:val="00BC71B0"/>
    <w:rsid w:val="00BD3E2B"/>
    <w:rsid w:val="00BD4E08"/>
    <w:rsid w:val="00BD6DBC"/>
    <w:rsid w:val="00BE00E9"/>
    <w:rsid w:val="00BE512D"/>
    <w:rsid w:val="00BF597E"/>
    <w:rsid w:val="00C03098"/>
    <w:rsid w:val="00C10EF3"/>
    <w:rsid w:val="00C14685"/>
    <w:rsid w:val="00C31C73"/>
    <w:rsid w:val="00C31C8D"/>
    <w:rsid w:val="00C431C9"/>
    <w:rsid w:val="00C513CB"/>
    <w:rsid w:val="00C51A36"/>
    <w:rsid w:val="00C548BE"/>
    <w:rsid w:val="00C55228"/>
    <w:rsid w:val="00C619C1"/>
    <w:rsid w:val="00C62031"/>
    <w:rsid w:val="00C65EF5"/>
    <w:rsid w:val="00C67E19"/>
    <w:rsid w:val="00C67E47"/>
    <w:rsid w:val="00C70C21"/>
    <w:rsid w:val="00C71E85"/>
    <w:rsid w:val="00C750BE"/>
    <w:rsid w:val="00C75BF3"/>
    <w:rsid w:val="00C76A3E"/>
    <w:rsid w:val="00C773BA"/>
    <w:rsid w:val="00C776A5"/>
    <w:rsid w:val="00C80205"/>
    <w:rsid w:val="00C85E49"/>
    <w:rsid w:val="00C86F9B"/>
    <w:rsid w:val="00C87FEE"/>
    <w:rsid w:val="00C90930"/>
    <w:rsid w:val="00C920A9"/>
    <w:rsid w:val="00C93340"/>
    <w:rsid w:val="00C9447D"/>
    <w:rsid w:val="00CB0154"/>
    <w:rsid w:val="00CB0D49"/>
    <w:rsid w:val="00CB127F"/>
    <w:rsid w:val="00CB1FBC"/>
    <w:rsid w:val="00CB260B"/>
    <w:rsid w:val="00CB3729"/>
    <w:rsid w:val="00CB43FE"/>
    <w:rsid w:val="00CC0969"/>
    <w:rsid w:val="00CC2A01"/>
    <w:rsid w:val="00CC2EAC"/>
    <w:rsid w:val="00CC3BF9"/>
    <w:rsid w:val="00CC4D84"/>
    <w:rsid w:val="00CD0800"/>
    <w:rsid w:val="00CD394A"/>
    <w:rsid w:val="00CD6105"/>
    <w:rsid w:val="00CD68C2"/>
    <w:rsid w:val="00CD6C83"/>
    <w:rsid w:val="00CD6E0D"/>
    <w:rsid w:val="00CE0AA5"/>
    <w:rsid w:val="00CE2A9E"/>
    <w:rsid w:val="00CE2DBB"/>
    <w:rsid w:val="00CE315A"/>
    <w:rsid w:val="00CE4B8A"/>
    <w:rsid w:val="00CE7BE1"/>
    <w:rsid w:val="00CF147A"/>
    <w:rsid w:val="00CF1726"/>
    <w:rsid w:val="00CF5473"/>
    <w:rsid w:val="00CF6C5C"/>
    <w:rsid w:val="00CF6E3B"/>
    <w:rsid w:val="00D004F0"/>
    <w:rsid w:val="00D0368C"/>
    <w:rsid w:val="00D04E45"/>
    <w:rsid w:val="00D06F59"/>
    <w:rsid w:val="00D071AB"/>
    <w:rsid w:val="00D13453"/>
    <w:rsid w:val="00D27966"/>
    <w:rsid w:val="00D3392D"/>
    <w:rsid w:val="00D379ED"/>
    <w:rsid w:val="00D37D1B"/>
    <w:rsid w:val="00D41F5E"/>
    <w:rsid w:val="00D4235F"/>
    <w:rsid w:val="00D429D7"/>
    <w:rsid w:val="00D42D53"/>
    <w:rsid w:val="00D548EE"/>
    <w:rsid w:val="00D55E69"/>
    <w:rsid w:val="00D562F6"/>
    <w:rsid w:val="00D74FBF"/>
    <w:rsid w:val="00D75463"/>
    <w:rsid w:val="00D75EFF"/>
    <w:rsid w:val="00D80770"/>
    <w:rsid w:val="00D83050"/>
    <w:rsid w:val="00D8388C"/>
    <w:rsid w:val="00D97182"/>
    <w:rsid w:val="00DA0DF0"/>
    <w:rsid w:val="00DA657E"/>
    <w:rsid w:val="00DB2382"/>
    <w:rsid w:val="00DB756E"/>
    <w:rsid w:val="00DC2968"/>
    <w:rsid w:val="00DC330A"/>
    <w:rsid w:val="00DD10DC"/>
    <w:rsid w:val="00DD1C8E"/>
    <w:rsid w:val="00DD1D21"/>
    <w:rsid w:val="00DD48B3"/>
    <w:rsid w:val="00DE146D"/>
    <w:rsid w:val="00DE2D80"/>
    <w:rsid w:val="00DE33EC"/>
    <w:rsid w:val="00DE6FCE"/>
    <w:rsid w:val="00DF27ED"/>
    <w:rsid w:val="00DF6570"/>
    <w:rsid w:val="00DF76DB"/>
    <w:rsid w:val="00DF7D02"/>
    <w:rsid w:val="00E01EE2"/>
    <w:rsid w:val="00E02CC9"/>
    <w:rsid w:val="00E03405"/>
    <w:rsid w:val="00E038E4"/>
    <w:rsid w:val="00E0521C"/>
    <w:rsid w:val="00E11CD7"/>
    <w:rsid w:val="00E13D9A"/>
    <w:rsid w:val="00E14BA9"/>
    <w:rsid w:val="00E221C3"/>
    <w:rsid w:val="00E32D13"/>
    <w:rsid w:val="00E34F47"/>
    <w:rsid w:val="00E352EE"/>
    <w:rsid w:val="00E420B7"/>
    <w:rsid w:val="00E43822"/>
    <w:rsid w:val="00E54035"/>
    <w:rsid w:val="00E5717A"/>
    <w:rsid w:val="00E62996"/>
    <w:rsid w:val="00E63714"/>
    <w:rsid w:val="00E64A51"/>
    <w:rsid w:val="00E64CB9"/>
    <w:rsid w:val="00E65E86"/>
    <w:rsid w:val="00E676F9"/>
    <w:rsid w:val="00E7279B"/>
    <w:rsid w:val="00E74608"/>
    <w:rsid w:val="00E84C02"/>
    <w:rsid w:val="00E90BBC"/>
    <w:rsid w:val="00E910C0"/>
    <w:rsid w:val="00E95114"/>
    <w:rsid w:val="00E95637"/>
    <w:rsid w:val="00E97424"/>
    <w:rsid w:val="00EA04FF"/>
    <w:rsid w:val="00EA55F7"/>
    <w:rsid w:val="00EB0164"/>
    <w:rsid w:val="00EB5DF5"/>
    <w:rsid w:val="00EB65F7"/>
    <w:rsid w:val="00EB7607"/>
    <w:rsid w:val="00EC3DBA"/>
    <w:rsid w:val="00EC42F5"/>
    <w:rsid w:val="00EC6620"/>
    <w:rsid w:val="00ED0F62"/>
    <w:rsid w:val="00ED4226"/>
    <w:rsid w:val="00ED5BCB"/>
    <w:rsid w:val="00ED7F2E"/>
    <w:rsid w:val="00EE5CD9"/>
    <w:rsid w:val="00EE6713"/>
    <w:rsid w:val="00EE71F4"/>
    <w:rsid w:val="00EF29B6"/>
    <w:rsid w:val="00EF36E7"/>
    <w:rsid w:val="00F05FB7"/>
    <w:rsid w:val="00F06B25"/>
    <w:rsid w:val="00F06D09"/>
    <w:rsid w:val="00F11201"/>
    <w:rsid w:val="00F115BF"/>
    <w:rsid w:val="00F14D99"/>
    <w:rsid w:val="00F14FBF"/>
    <w:rsid w:val="00F2038C"/>
    <w:rsid w:val="00F25AFF"/>
    <w:rsid w:val="00F31E8A"/>
    <w:rsid w:val="00F32CB9"/>
    <w:rsid w:val="00F33729"/>
    <w:rsid w:val="00F3372A"/>
    <w:rsid w:val="00F35CD7"/>
    <w:rsid w:val="00F3666E"/>
    <w:rsid w:val="00F41ED6"/>
    <w:rsid w:val="00F44D4E"/>
    <w:rsid w:val="00F45A29"/>
    <w:rsid w:val="00F46C3F"/>
    <w:rsid w:val="00F47508"/>
    <w:rsid w:val="00F47878"/>
    <w:rsid w:val="00F5101E"/>
    <w:rsid w:val="00F52928"/>
    <w:rsid w:val="00F55DB9"/>
    <w:rsid w:val="00F606E1"/>
    <w:rsid w:val="00F60CA3"/>
    <w:rsid w:val="00F6739D"/>
    <w:rsid w:val="00F83639"/>
    <w:rsid w:val="00F840C3"/>
    <w:rsid w:val="00F856F5"/>
    <w:rsid w:val="00F8598C"/>
    <w:rsid w:val="00F956F5"/>
    <w:rsid w:val="00F97087"/>
    <w:rsid w:val="00FA0833"/>
    <w:rsid w:val="00FA2467"/>
    <w:rsid w:val="00FA25E4"/>
    <w:rsid w:val="00FA2988"/>
    <w:rsid w:val="00FA350D"/>
    <w:rsid w:val="00FB03C3"/>
    <w:rsid w:val="00FB5A65"/>
    <w:rsid w:val="00FB6C45"/>
    <w:rsid w:val="00FC01AB"/>
    <w:rsid w:val="00FD2556"/>
    <w:rsid w:val="00FD2869"/>
    <w:rsid w:val="00FD3F5E"/>
    <w:rsid w:val="00FD5EE5"/>
    <w:rsid w:val="00FD72A6"/>
    <w:rsid w:val="00FE09C9"/>
    <w:rsid w:val="00FE1887"/>
    <w:rsid w:val="00FE3DB1"/>
    <w:rsid w:val="00FE4EA8"/>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semiHidden="0"/>
    <w:lsdException w:name="footer" w:semiHidden="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DD10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character" w:customStyle="1" w:styleId="2Char">
    <w:name w:val="标题 2 Char"/>
    <w:basedOn w:val="a0"/>
    <w:link w:val="2"/>
    <w:uiPriority w:val="9"/>
    <w:rsid w:val="00DD10DC"/>
    <w:rPr>
      <w:rFonts w:asciiTheme="majorHAnsi" w:eastAsiaTheme="majorEastAsia" w:hAnsiTheme="majorHAnsi" w:cstheme="majorBidi"/>
      <w:b/>
      <w:bCs/>
      <w:kern w:val="2"/>
      <w:sz w:val="32"/>
      <w:szCs w:val="32"/>
    </w:rPr>
  </w:style>
  <w:style w:type="paragraph" w:styleId="a6">
    <w:name w:val="Normal Indent"/>
    <w:basedOn w:val="a"/>
    <w:rsid w:val="00DD10DC"/>
    <w:pPr>
      <w:adjustRightInd w:val="0"/>
      <w:spacing w:line="360" w:lineRule="atLeast"/>
      <w:ind w:left="480"/>
      <w:textAlignment w:val="baseline"/>
    </w:pPr>
    <w:rPr>
      <w:kern w:val="0"/>
    </w:rPr>
  </w:style>
  <w:style w:type="paragraph" w:styleId="a7">
    <w:name w:val="Body Text"/>
    <w:basedOn w:val="a"/>
    <w:link w:val="Char2"/>
    <w:uiPriority w:val="99"/>
    <w:unhideWhenUsed/>
    <w:qFormat/>
    <w:rsid w:val="00DD10DC"/>
    <w:pPr>
      <w:spacing w:line="420" w:lineRule="exact"/>
    </w:pPr>
    <w:rPr>
      <w:sz w:val="24"/>
    </w:rPr>
  </w:style>
  <w:style w:type="character" w:customStyle="1" w:styleId="Char2">
    <w:name w:val="正文文本 Char"/>
    <w:basedOn w:val="a0"/>
    <w:link w:val="a7"/>
    <w:uiPriority w:val="99"/>
    <w:rsid w:val="00DD10DC"/>
    <w:rPr>
      <w:rFonts w:ascii="Times New Roman" w:eastAsia="宋体" w:hAnsi="Times New Roman" w:cs="Times New Roman"/>
      <w:kern w:val="2"/>
      <w:sz w:val="24"/>
    </w:rPr>
  </w:style>
  <w:style w:type="paragraph" w:customStyle="1" w:styleId="a8">
    <w:name w:val="表格文字"/>
    <w:basedOn w:val="a"/>
    <w:qFormat/>
    <w:rsid w:val="00DD10DC"/>
    <w:pPr>
      <w:spacing w:before="25" w:after="25"/>
    </w:pPr>
    <w:rPr>
      <w:bCs/>
      <w:spacing w:val="10"/>
    </w:rPr>
  </w:style>
  <w:style w:type="paragraph" w:styleId="a9">
    <w:name w:val="Plain Text"/>
    <w:basedOn w:val="a"/>
    <w:link w:val="Char3"/>
    <w:qFormat/>
    <w:rsid w:val="00DD10DC"/>
    <w:rPr>
      <w:rFonts w:ascii="宋体" w:hAnsi="Courier New"/>
    </w:rPr>
  </w:style>
  <w:style w:type="character" w:customStyle="1" w:styleId="Char3">
    <w:name w:val="纯文本 Char"/>
    <w:basedOn w:val="a0"/>
    <w:link w:val="a9"/>
    <w:rsid w:val="00DD10DC"/>
    <w:rPr>
      <w:rFonts w:ascii="宋体" w:eastAsia="宋体" w:hAnsi="Courier New" w:cs="Times New Roman"/>
      <w:kern w:val="2"/>
      <w:sz w:val="21"/>
    </w:rPr>
  </w:style>
  <w:style w:type="paragraph" w:styleId="aa">
    <w:name w:val="Title"/>
    <w:basedOn w:val="a"/>
    <w:link w:val="Char4"/>
    <w:qFormat/>
    <w:rsid w:val="00194D96"/>
    <w:pPr>
      <w:widowControl/>
      <w:jc w:val="center"/>
    </w:pPr>
    <w:rPr>
      <w:rFonts w:ascii="Book Antiqua" w:hAnsi="Book Antiqua"/>
      <w:b/>
      <w:kern w:val="0"/>
      <w:sz w:val="31"/>
      <w:szCs w:val="31"/>
      <w:u w:val="single"/>
      <w:lang w:eastAsia="en-US"/>
    </w:rPr>
  </w:style>
  <w:style w:type="character" w:customStyle="1" w:styleId="Char4">
    <w:name w:val="标题 Char"/>
    <w:basedOn w:val="a0"/>
    <w:link w:val="aa"/>
    <w:rsid w:val="00194D96"/>
    <w:rPr>
      <w:rFonts w:ascii="Book Antiqua" w:eastAsia="宋体" w:hAnsi="Book Antiqua" w:cs="Times New Roman"/>
      <w:b/>
      <w:sz w:val="31"/>
      <w:szCs w:val="31"/>
      <w:u w:val="single"/>
      <w:lang w:eastAsia="en-US"/>
    </w:rPr>
  </w:style>
  <w:style w:type="paragraph" w:styleId="ab">
    <w:name w:val="List Paragraph"/>
    <w:basedOn w:val="a"/>
    <w:uiPriority w:val="99"/>
    <w:unhideWhenUsed/>
    <w:rsid w:val="00CB3729"/>
    <w:pPr>
      <w:ind w:firstLineChars="200" w:firstLine="420"/>
    </w:pPr>
  </w:style>
  <w:style w:type="table" w:styleId="ac">
    <w:name w:val="Table Grid"/>
    <w:basedOn w:val="a1"/>
    <w:uiPriority w:val="59"/>
    <w:qFormat/>
    <w:rsid w:val="00EC6620"/>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1936206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6DB1A64-6F5C-461C-82F3-08E0A0BC2C2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1121</TotalTime>
  <Pages>8</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989</cp:revision>
  <dcterms:created xsi:type="dcterms:W3CDTF">2015-06-17T12:51:00Z</dcterms:created>
  <dcterms:modified xsi:type="dcterms:W3CDTF">2020-05-18T08:26:00Z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