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佛山市高明区金禾乡农业发展有限公司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10393-2023-FH</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佛山市高明区明城镇陈村126号（住所申报）</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广东省佛山市高明区荷城街道扶丽村莲花市场侧</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温小玲</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13702959981</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13702959981</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企业人数"/>
            <w:r>
              <w:rPr>
                <w:sz w:val="21"/>
                <w:szCs w:val="21"/>
              </w:rPr>
              <w:t>25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2023年06月12日 上午至2023年06月1</w:t>
            </w:r>
            <w:r>
              <w:rPr>
                <w:rFonts w:hint="eastAsia"/>
                <w:sz w:val="21"/>
                <w:szCs w:val="21"/>
                <w:lang w:val="en-US" w:eastAsia="zh-CN"/>
              </w:rPr>
              <w:t>3</w:t>
            </w:r>
            <w:bookmarkStart w:id="29" w:name="_GoBack"/>
            <w:bookmarkEnd w:id="29"/>
            <w:r>
              <w:rPr>
                <w:sz w:val="21"/>
                <w:szCs w:val="21"/>
              </w:rPr>
              <w:t>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F:1.5,H:2.5</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sz w:val="21"/>
                <w:szCs w:val="21"/>
              </w:rPr>
              <w:t>■是  □否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0" w:name="审核依据"/>
            <w:r>
              <w:rPr>
                <w:rFonts w:hint="eastAsia"/>
                <w:sz w:val="21"/>
                <w:szCs w:val="21"/>
                <w:lang w:val="de-DE"/>
              </w:rPr>
              <w:t>F：ISO 22000:2018,H：危害分析与关键控制点（HACCP）体系认证要求（V1.0）</w:t>
            </w:r>
            <w:bookmarkEnd w:id="2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4" w:name="审核范围"/>
            <w:r>
              <w:rPr>
                <w:sz w:val="21"/>
                <w:szCs w:val="21"/>
              </w:rPr>
              <w:t>F：位于广东省佛山市高明区荷城街道扶丽村莲花市场侧佛山市高明区金禾乡农业发展有限公司初级农产品（蔬菜、水果、鲜禽畜肉）和预包装食品（含冷藏冷冻食品）的销售</w:t>
            </w:r>
          </w:p>
          <w:p>
            <w:pPr>
              <w:tabs>
                <w:tab w:val="left" w:pos="0"/>
              </w:tabs>
              <w:jc w:val="left"/>
              <w:rPr>
                <w:sz w:val="21"/>
                <w:szCs w:val="21"/>
              </w:rPr>
            </w:pPr>
            <w:r>
              <w:rPr>
                <w:sz w:val="21"/>
                <w:szCs w:val="21"/>
              </w:rPr>
              <w:t>H：位于广东省佛山市高明区荷城街道扶丽村莲花市场侧佛山市高明区金禾乡农业发展有限公司初级农产品（蔬菜、水果、鲜禽畜肉）和预包装食品（含冷藏冷冻食品）的销售</w:t>
            </w:r>
            <w:bookmarkEnd w:id="2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5" w:name="专业代码"/>
            <w:r>
              <w:rPr>
                <w:sz w:val="21"/>
                <w:szCs w:val="21"/>
              </w:rPr>
              <w:t>F：FI-1</w:t>
            </w:r>
          </w:p>
          <w:p>
            <w:pPr>
              <w:tabs>
                <w:tab w:val="left" w:pos="0"/>
              </w:tabs>
              <w:rPr>
                <w:sz w:val="21"/>
                <w:szCs w:val="21"/>
              </w:rPr>
            </w:pPr>
            <w:r>
              <w:rPr>
                <w:sz w:val="21"/>
                <w:szCs w:val="21"/>
              </w:rPr>
              <w:t>H：FI-1</w:t>
            </w:r>
            <w:bookmarkEnd w:id="25"/>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6" w:name="删减条款"/>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邝柏臣</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2020-N1FSMS-1222839</w:t>
            </w:r>
          </w:p>
          <w:p>
            <w:pPr>
              <w:ind w:left="117"/>
              <w:jc w:val="center"/>
              <w:rPr>
                <w:sz w:val="21"/>
                <w:szCs w:val="21"/>
              </w:rPr>
            </w:pPr>
            <w:r>
              <w:rPr>
                <w:sz w:val="21"/>
                <w:szCs w:val="21"/>
              </w:rPr>
              <w:t>2020-N1HACCP-1222839</w:t>
            </w:r>
          </w:p>
        </w:tc>
        <w:tc>
          <w:tcPr>
            <w:tcW w:w="3684" w:type="dxa"/>
            <w:gridSpan w:val="9"/>
            <w:vAlign w:val="center"/>
          </w:tcPr>
          <w:p>
            <w:pPr>
              <w:jc w:val="center"/>
              <w:rPr>
                <w:sz w:val="21"/>
                <w:szCs w:val="21"/>
              </w:rPr>
            </w:pPr>
            <w:r>
              <w:rPr>
                <w:sz w:val="21"/>
                <w:szCs w:val="21"/>
              </w:rPr>
              <w:t>F:FI-1</w:t>
            </w:r>
          </w:p>
          <w:p>
            <w:pPr>
              <w:jc w:val="center"/>
              <w:rPr>
                <w:sz w:val="21"/>
                <w:szCs w:val="21"/>
              </w:rPr>
            </w:pPr>
            <w:r>
              <w:rPr>
                <w:sz w:val="21"/>
                <w:szCs w:val="21"/>
              </w:rPr>
              <w:t>H:FI-1</w:t>
            </w:r>
          </w:p>
        </w:tc>
        <w:tc>
          <w:tcPr>
            <w:tcW w:w="1560" w:type="dxa"/>
            <w:gridSpan w:val="2"/>
            <w:vAlign w:val="center"/>
          </w:tcPr>
          <w:p>
            <w:pPr>
              <w:jc w:val="center"/>
              <w:rPr>
                <w:sz w:val="21"/>
                <w:szCs w:val="21"/>
              </w:rPr>
            </w:pPr>
            <w:r>
              <w:rPr>
                <w:sz w:val="21"/>
                <w:szCs w:val="21"/>
              </w:rPr>
              <w:t>13428842228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肖新龙</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2020-N1FSMS-1232380</w:t>
            </w:r>
          </w:p>
          <w:p>
            <w:pPr>
              <w:ind w:left="117"/>
              <w:jc w:val="center"/>
              <w:rPr>
                <w:sz w:val="21"/>
                <w:szCs w:val="21"/>
              </w:rPr>
            </w:pPr>
            <w:r>
              <w:rPr>
                <w:sz w:val="21"/>
                <w:szCs w:val="21"/>
              </w:rPr>
              <w:t>2020-N1HACCP-1232380</w:t>
            </w:r>
          </w:p>
        </w:tc>
        <w:tc>
          <w:tcPr>
            <w:tcW w:w="3684" w:type="dxa"/>
            <w:gridSpan w:val="9"/>
            <w:vAlign w:val="center"/>
          </w:tcPr>
          <w:p>
            <w:pPr>
              <w:jc w:val="center"/>
              <w:rPr>
                <w:sz w:val="21"/>
                <w:szCs w:val="21"/>
              </w:rPr>
            </w:pPr>
            <w:r>
              <w:rPr>
                <w:sz w:val="21"/>
                <w:szCs w:val="21"/>
              </w:rPr>
              <w:t>F:FI-1</w:t>
            </w:r>
          </w:p>
          <w:p>
            <w:pPr>
              <w:jc w:val="center"/>
              <w:rPr>
                <w:sz w:val="21"/>
                <w:szCs w:val="21"/>
              </w:rPr>
            </w:pPr>
            <w:r>
              <w:rPr>
                <w:sz w:val="21"/>
                <w:szCs w:val="21"/>
              </w:rPr>
              <w:t>H:FI-1</w:t>
            </w:r>
          </w:p>
        </w:tc>
        <w:tc>
          <w:tcPr>
            <w:tcW w:w="1560" w:type="dxa"/>
            <w:gridSpan w:val="2"/>
            <w:vAlign w:val="center"/>
          </w:tcPr>
          <w:p>
            <w:pPr>
              <w:jc w:val="center"/>
              <w:rPr>
                <w:sz w:val="21"/>
                <w:szCs w:val="21"/>
              </w:rPr>
            </w:pPr>
            <w:r>
              <w:rPr>
                <w:sz w:val="21"/>
                <w:szCs w:val="21"/>
              </w:rPr>
              <w:t>17706316076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7" w:name="审核派遣人"/>
            <w:r>
              <w:rPr>
                <w:sz w:val="21"/>
                <w:szCs w:val="21"/>
              </w:rPr>
              <w:t>李永忠</w:t>
            </w:r>
            <w:bookmarkEnd w:id="27"/>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8" w:name="审批日期"/>
            <w:r>
              <w:rPr>
                <w:rFonts w:hint="eastAsia"/>
                <w:sz w:val="21"/>
                <w:szCs w:val="21"/>
              </w:rPr>
              <w:t>2023-05-18</w:t>
            </w:r>
            <w:bookmarkEnd w:id="28"/>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UxN2Q2NTdmMzU3YjBkYzkwZTc5NjYzODhhZjFiNDEifQ=="/>
  </w:docVars>
  <w:rsids>
    <w:rsidRoot w:val="00000000"/>
    <w:rsid w:val="047F459B"/>
    <w:rsid w:val="5E193B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页脚 字符"/>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字符"/>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238</Words>
  <Characters>1359</Characters>
  <Lines>11</Lines>
  <Paragraphs>3</Paragraphs>
  <TotalTime>1</TotalTime>
  <ScaleCrop>false</ScaleCrop>
  <LinksUpToDate>false</LinksUpToDate>
  <CharactersWithSpaces>1594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2023-05-18T09:35:02Z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2052-11.1.0.14036</vt:lpwstr>
  </property>
</Properties>
</file>