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江西升伟家具实业有限公司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0297-2021-QEO-2023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江西省赣州市南康区经济开发区唐江家具产业园605亩家具集聚区1号厂房66单元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江西省赣州市南康区经济开发区唐江家具产业园605亩家具集聚区1号厂房66单元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刘平发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13133770131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13133770131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2023年05月28日 上午至2023年05月28日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Q：办公家具、校用家具（含公寓床、课桌椅、储物柜、组合桌柜）的生产、销售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E：办公家具、校用家具（含公寓床、课桌椅、储物柜、组合桌柜）的生产、销售所涉及场所的相关环境管理活动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O：办公家具、校用家具（含公寓床、课桌椅、储物柜、组合桌柜）的生产、销售所涉及场所的相关职业健康安全管理活动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28DD62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2023-05-18T05:53:04Z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