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重庆四方新材股份有限公司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2023年05月24日 上午至2023年05月24日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2023-05-24上午至2023-05-24下午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重庆四方新材股份有限公司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