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0360-2021-E-2023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成都亨达药业有限公司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刘遵滢</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余家龙</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2023-N1EMS-2262293</w:t>
            </w:r>
          </w:p>
        </w:tc>
        <w:tc>
          <w:tcPr>
            <w:tcW w:w="3145" w:type="dxa"/>
            <w:vAlign w:val="center"/>
          </w:tcPr>
          <w:p w:rsidR="00F9189D">
            <w:pPr>
              <w:spacing w:line="360" w:lineRule="auto"/>
              <w:jc w:val="center"/>
              <w:rPr>
                <w:b/>
                <w:szCs w:val="21"/>
              </w:rPr>
            </w:pPr>
            <w:r>
              <w:rPr>
                <w:b/>
                <w:szCs w:val="21"/>
              </w:rPr>
              <w:t>13.02.00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刘遵滢</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专家</w:t>
            </w:r>
          </w:p>
          <w:p w:rsidR="00F9189D">
            <w:pPr>
              <w:spacing w:line="360" w:lineRule="auto"/>
              <w:jc w:val="center"/>
              <w:rPr>
                <w:b/>
                <w:szCs w:val="21"/>
              </w:rPr>
            </w:pPr>
          </w:p>
        </w:tc>
        <w:tc>
          <w:tcPr>
            <w:tcW w:w="2268" w:type="dxa"/>
            <w:vAlign w:val="center"/>
          </w:tcPr>
          <w:p w:rsidR="00F9189D">
            <w:pPr>
              <w:spacing w:line="360" w:lineRule="auto"/>
              <w:jc w:val="center"/>
              <w:rPr>
                <w:b/>
                <w:szCs w:val="21"/>
              </w:rPr>
            </w:pPr>
            <w:r>
              <w:rPr>
                <w:b/>
                <w:szCs w:val="21"/>
              </w:rPr>
              <w:t>ISC-JSZJ-682</w:t>
            </w:r>
          </w:p>
          <w:p w:rsidR="00F9189D">
            <w:pPr>
              <w:spacing w:line="360" w:lineRule="auto"/>
              <w:jc w:val="center"/>
              <w:rPr>
                <w:b/>
                <w:szCs w:val="21"/>
              </w:rPr>
            </w:pPr>
            <w:r>
              <w:rPr>
                <w:b/>
                <w:szCs w:val="21"/>
              </w:rPr>
              <w:t>四川积步医药科技有限公司</w:t>
            </w:r>
          </w:p>
        </w:tc>
        <w:tc>
          <w:tcPr>
            <w:tcW w:w="3145" w:type="dxa"/>
            <w:vAlign w:val="center"/>
          </w:tcPr>
          <w:p w:rsidR="00F9189D">
            <w:pPr>
              <w:spacing w:line="360" w:lineRule="auto"/>
              <w:jc w:val="center"/>
              <w:rPr>
                <w:b/>
                <w:szCs w:val="21"/>
              </w:rPr>
            </w:pPr>
            <w:r>
              <w:rPr>
                <w:b/>
                <w:szCs w:val="21"/>
              </w:rPr>
              <w:t>13.01.00,13.02.00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2023年06月09日 上午至2023年06月11日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四川省彭州市东三环路三段598号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四川省彭州市东三环路三段598号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