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0362-2022-Q-2023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广宗县童枫儿童玩具有限公司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2020-N1QMS-1226516</w:t>
            </w:r>
          </w:p>
        </w:tc>
        <w:tc>
          <w:tcPr>
            <w:tcW w:w="3145" w:type="dxa"/>
            <w:vAlign w:val="center"/>
          </w:tcPr>
          <w:p w:rsidR="00F9189D">
            <w:pPr>
              <w:spacing w:line="360" w:lineRule="auto"/>
              <w:jc w:val="center"/>
              <w:rPr>
                <w:b/>
                <w:szCs w:val="21"/>
              </w:rPr>
            </w:pPr>
            <w:r>
              <w:rPr>
                <w:b/>
                <w:szCs w:val="21"/>
              </w:rPr>
              <w:t>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2023年05月28日 上午至2023年05月28日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河北省邢台市广宗县经济开发区茂盛路南段路西</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河北省邢台市广宗县经济开发区茂盛路南段路西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