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10344-2023-QEO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上海冬方化工机械有限公司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2022-N1QMS-1254369</w:t>
            </w:r>
          </w:p>
          <w:p w:rsidR="00B92A60">
            <w:pPr>
              <w:spacing w:line="360" w:lineRule="auto"/>
              <w:jc w:val="center"/>
              <w:rPr>
                <w:b/>
                <w:szCs w:val="21"/>
              </w:rPr>
            </w:pPr>
            <w:r>
              <w:rPr>
                <w:b/>
                <w:szCs w:val="21"/>
              </w:rPr>
              <w:t>2022-N1EMS-1254369</w:t>
            </w:r>
          </w:p>
          <w:p w:rsidR="00B92A60">
            <w:pPr>
              <w:spacing w:line="360" w:lineRule="auto"/>
              <w:jc w:val="center"/>
              <w:rPr>
                <w:b/>
                <w:szCs w:val="21"/>
              </w:rPr>
            </w:pPr>
            <w:r>
              <w:rPr>
                <w:b/>
                <w:szCs w:val="21"/>
              </w:rPr>
              <w:t>2022-N1OHSMS-1254369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2020-N1QMS-2219448</w:t>
            </w:r>
          </w:p>
          <w:p w:rsidR="00B92A60">
            <w:pPr>
              <w:spacing w:line="360" w:lineRule="auto"/>
              <w:jc w:val="center"/>
              <w:rPr>
                <w:b/>
                <w:szCs w:val="21"/>
              </w:rPr>
            </w:pPr>
            <w:r>
              <w:rPr>
                <w:b/>
                <w:szCs w:val="21"/>
              </w:rPr>
              <w:t>2020-N1EMS-2219448</w:t>
            </w:r>
          </w:p>
          <w:p w:rsidR="00B92A60">
            <w:pPr>
              <w:spacing w:line="360" w:lineRule="auto"/>
              <w:jc w:val="center"/>
              <w:rPr>
                <w:b/>
                <w:szCs w:val="21"/>
              </w:rPr>
            </w:pPr>
            <w:r>
              <w:rPr>
                <w:b/>
                <w:szCs w:val="21"/>
              </w:rPr>
              <w:t>2020-N1OHSMS-2219448</w:t>
            </w:r>
          </w:p>
        </w:tc>
        <w:tc>
          <w:tcPr>
            <w:tcW w:w="3145" w:type="dxa"/>
            <w:vAlign w:val="center"/>
          </w:tcPr>
          <w:p w:rsidR="00B92A60">
            <w:pPr>
              <w:spacing w:line="360" w:lineRule="auto"/>
              <w:jc w:val="center"/>
              <w:rPr>
                <w:b/>
                <w:szCs w:val="21"/>
              </w:rPr>
            </w:pPr>
            <w:r>
              <w:rPr>
                <w:b/>
                <w:szCs w:val="21"/>
              </w:rPr>
              <w:t>Q:18.05.07</w:t>
            </w:r>
          </w:p>
          <w:p w:rsidR="00B92A60">
            <w:pPr>
              <w:spacing w:line="360" w:lineRule="auto"/>
              <w:jc w:val="center"/>
              <w:rPr>
                <w:b/>
                <w:szCs w:val="21"/>
              </w:rPr>
            </w:pPr>
            <w:r>
              <w:rPr>
                <w:b/>
                <w:szCs w:val="21"/>
              </w:rPr>
              <w:t>E:18.05.07</w:t>
            </w:r>
          </w:p>
          <w:p w:rsidR="00B92A60">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2023年05月31日 下午至2023年06月01日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上海市金山区卫昌路205号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上海市金山区卫昌路205号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