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0057-2020-Q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绵阳市鑫隆化工有限公司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四川省绵阳市经开区经开区文武路509号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四川省绵阳市经开区经开区文武路509号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 xml:space="preserve">(中文)：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91510700MA6AU12B61</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18231875050</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刘彦平</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刘彦平</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lang w:val="en-US" w:eastAsia="zh-CN"/>
        </w:rPr>
        <w:t>QMS范围：</w:t>
      </w:r>
      <w:r>
        <w:rPr>
          <w:rFonts w:hint="eastAsia"/>
          <w:b/>
          <w:color w:val="000000" w:themeColor="text1"/>
          <w:sz w:val="22"/>
          <w:szCs w:val="22"/>
        </w:rPr>
        <w:t>资质范围内化学品销售</w:t>
      </w:r>
      <w:bookmarkEnd w:id="15"/>
      <w:r>
        <w:rPr>
          <w:rFonts w:hint="eastAsia"/>
          <w:b/>
          <w:color w:val="000000" w:themeColor="text1"/>
          <w:sz w:val="22"/>
          <w:szCs w:val="22"/>
          <w:lang w:eastAsia="zh-CN"/>
        </w:rPr>
        <w:t>。</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lang w:eastAsia="zh-CN"/>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4206240</wp:posOffset>
            </wp:positionH>
            <wp:positionV relativeFrom="paragraph">
              <wp:posOffset>12700</wp:posOffset>
            </wp:positionV>
            <wp:extent cx="786765" cy="595630"/>
            <wp:effectExtent l="0" t="0" r="5715" b="1397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10" cstate="print"/>
                    <a:srcRect/>
                    <a:stretch>
                      <a:fillRect/>
                    </a:stretch>
                  </pic:blipFill>
                  <pic:spPr>
                    <a:xfrm>
                      <a:off x="0" y="0"/>
                      <a:ext cx="786765" cy="595630"/>
                    </a:xfrm>
                    <a:prstGeom prst="rect">
                      <a:avLst/>
                    </a:prstGeom>
                    <a:noFill/>
                    <a:ln w="9525">
                      <a:noFill/>
                      <a:miter lim="800000"/>
                      <a:headEnd/>
                      <a:tailEnd/>
                    </a:ln>
                  </pic:spPr>
                </pic:pic>
              </a:graphicData>
            </a:graphic>
          </wp:anchor>
        </w:drawing>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bookmarkStart w:id="16" w:name="_GoBack"/>
      <w:bookmarkEnd w:id="16"/>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日期：2020年03月15日</w:t>
      </w:r>
      <w:r>
        <w:rPr>
          <w:rFonts w:hint="eastAsia"/>
          <w:b/>
          <w:color w:val="000000" w:themeColor="text1"/>
          <w:sz w:val="22"/>
          <w:szCs w:val="22"/>
          <w:lang w:val="en-US" w:eastAsia="zh-CN"/>
        </w:rPr>
        <w:t xml:space="preserve">                             </w:t>
      </w:r>
      <w:r>
        <w:rPr>
          <w:rFonts w:hint="eastAsia"/>
          <w:b/>
          <w:color w:val="000000" w:themeColor="text1"/>
          <w:sz w:val="22"/>
          <w:szCs w:val="22"/>
        </w:rPr>
        <w:t>日期：2020年03月15日</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BCA5467"/>
    <w:rsid w:val="440F4D94"/>
    <w:rsid w:val="5FBE16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2020-03-21T03:34:58Z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