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绵阳市鑫隆化工有限公司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银瑞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276" w:lineRule="auto"/>
              <w:ind w:firstLine="422" w:firstLineChars="200"/>
              <w:rPr>
                <w:rFonts w:hint="eastAsia" w:ascii="方正仿宋简体" w:eastAsia="宋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Cs w:val="21"/>
              </w:rPr>
              <w:t>查顾客满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意度调查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：公司2019年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月以问卷形式对顾客进行了满意度调查，共计发放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份，回收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份。对公司的服务、质量、交付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、价格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等项进行打分。查《顾客满意度调查表》对满意度进行了统计；通过统计顾客满意度为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96分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现场查，组织不能提供对顾客满意度调查的信息和数据进行了分析、评价的证据。不符合ISO 9001:2015标准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9.1.3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 xml:space="preserve"> 条款：组织应分析和评价通过监视和测量获得的适当的信息和数据。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102870</wp:posOffset>
                  </wp:positionV>
                  <wp:extent cx="627380" cy="474980"/>
                  <wp:effectExtent l="0" t="0" r="12700" b="1270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95885</wp:posOffset>
                  </wp:positionV>
                  <wp:extent cx="624205" cy="472440"/>
                  <wp:effectExtent l="0" t="0" r="635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  </w:t>
            </w:r>
            <w:r>
              <w:rPr>
                <w:rFonts w:hint="eastAsia" w:ascii="方正仿宋简体" w:eastAsia="方正仿宋简体"/>
                <w:b/>
                <w:bCs w:val="0"/>
                <w:color w:val="FF000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/>
                <w:color w:val="000000"/>
                <w:szCs w:val="21"/>
              </w:rPr>
              <w:t>2020年03月15日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/>
                <w:color w:val="000000"/>
                <w:szCs w:val="21"/>
              </w:rPr>
              <w:t>2020年03月15日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  期：</w:t>
            </w:r>
            <w:r>
              <w:rPr>
                <w:rFonts w:hint="eastAsia"/>
                <w:color w:val="000000"/>
                <w:szCs w:val="21"/>
              </w:rPr>
              <w:t>2020年03月15日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1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纠正措施验证有效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213995</wp:posOffset>
                  </wp:positionV>
                  <wp:extent cx="825500" cy="624840"/>
                  <wp:effectExtent l="0" t="0" r="12700" b="0"/>
                  <wp:wrapNone/>
                  <wp:docPr id="4" name="图片 4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日期： </w:t>
            </w:r>
            <w:r>
              <w:rPr>
                <w:rFonts w:hint="eastAsia"/>
                <w:color w:val="000000"/>
                <w:szCs w:val="21"/>
              </w:rPr>
              <w:t>2020年03月15日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304AF9"/>
    <w:rsid w:val="20363DCB"/>
    <w:rsid w:val="2BF57394"/>
    <w:rsid w:val="382C032F"/>
    <w:rsid w:val="38AC6B09"/>
    <w:rsid w:val="474A1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2020-03-21T03:32:39Z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