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江苏泽建环境科技有限公司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0193-2021-QEO-2023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2023年05月23日 上午至2023年05月26日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江苏泽建环境科技有限公司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