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1-2023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供销顺农（北京）供应链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MAC103P23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供销顺农（北京）供应链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高丽营镇金马工业园二街4-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顺义区高丽营镇金马工业园二街4-1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（单位食堂）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（单位食堂）热食类食品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（单位食堂）热食类食品制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顺义区金马园二街 4-2号（北京同得发农产品加工有限公司单位食堂）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顺义区金马园二街 4-2号（北京同得发农产品加工有限公司单位食堂）热食类食品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供销顺农（北京）供应链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高丽营镇金马工业园二街4-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顺义区金马园二街 4-2号（北京同得发农产品加工有限公司单位食堂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（单位食堂）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（单位食堂）热食类食品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（单位食堂）热食类食品制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顺义区金马园二街 4-2号（北京同得发农产品加工有限公司单位食堂）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顺义区金马园二街 4-2号（北京同得发农产品加工有限公司单位食堂）热食类食品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