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成都嘉新科技集团有限公司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30427-2023-QJEO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成都新津县工业园区（新材料功能区）新材29路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成都新津县工业园区（新材料功能区）新材29路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13541003464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13541003464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2023-05-13上午至2023-05-13下午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Q:0.5,E:0.5,O:0.5,EC:0.5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ISO45001：2018,EC：GB/T19001-2016/ISO9001:2015和GB/T50430-2017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Q：新型工程材料（压浆剂、灌浆料、膨胀剂、脱模剂）、建筑材料（支座砂浆、修补砂浆、树脂材料、外加剂）的生产和售后服务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E：资质范围内地基基础工程施工承包，新型工程材料（压浆剂、灌浆料、膨胀剂、脱模剂）、建筑材料（支座砂浆、修补砂浆、树脂材料、外加剂）的生产和售后服务所涉及场所的相关环境管理活动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O：资质范围内地基基础工程施工承包，新型工程材料（压浆剂、灌浆料、膨胀剂、脱模剂）、建筑材料（支座砂浆、修补砂浆、树脂材料、外加剂）的生产和售后服务所涉及场所的相关职业健康安全管理活动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EC：资质范围内地基基础工程施工承包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Q：12.05.04;16.02.04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E：12.05.04;16.02.04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O：12.05.04;16.02.04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EC：28.09.02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2021-N1OHSMS-2222792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Q:16.02.04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E:16.02.04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O:16.02.04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EC:28.09.02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程万荣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ISC[S]0056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ISC[S]0056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ISC[S]0056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北京国标联合认证有限公司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13982370520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2023-05-10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