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43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重庆来祥锦晖气体有限公司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10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重庆来祥锦晖气体有限公司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29.11.05A</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E:许可范围内不带储存设施危险化学品销售所涉及场所的相关环境管理活动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Q:许可范围内不带储存设施危险化学品销售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O:许可范围内不带储存设施危险化学品销售所涉及场所的相关职业健康安全管理活动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重庆市大渡口区兴江路219号2-11</w:t>
      </w:r>
    </w:p>
    <w:p w14:paraId="5FB2C4BD">
      <w:pPr>
        <w:spacing w:line="360" w:lineRule="auto"/>
        <w:ind w:firstLine="420" w:firstLineChars="200"/>
      </w:pPr>
      <w:r>
        <w:rPr>
          <w:rFonts w:hint="eastAsia"/>
        </w:rPr>
        <w:t>办公地址：</w:t>
      </w:r>
      <w:r>
        <w:rPr>
          <w:rFonts w:hint="eastAsia"/>
        </w:rPr>
        <w:t>重庆市大渡口区兴江路219号2-11</w:t>
      </w:r>
    </w:p>
    <w:p w14:paraId="3E2A92FF">
      <w:pPr>
        <w:spacing w:line="360" w:lineRule="auto"/>
        <w:ind w:firstLine="420" w:firstLineChars="200"/>
      </w:pPr>
      <w:r>
        <w:rPr>
          <w:rFonts w:hint="eastAsia"/>
        </w:rPr>
        <w:t>经营地址：</w:t>
      </w:r>
      <w:bookmarkStart w:id="14" w:name="生产地址"/>
      <w:bookmarkEnd w:id="14"/>
      <w:r>
        <w:rPr>
          <w:rFonts w:hint="eastAsia"/>
        </w:rPr>
        <w:t>重庆市大渡口区兴江路219号2-11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重庆来祥锦晖气体有限公司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05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